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4C4D" w14:textId="72B5D4E0" w:rsidR="00B630B3" w:rsidRPr="00D61CDD" w:rsidRDefault="00B630B3" w:rsidP="00B630B3">
      <w:pPr>
        <w:pBdr>
          <w:bottom w:val="single" w:sz="6" w:space="1" w:color="auto"/>
        </w:pBdr>
        <w:spacing w:line="360" w:lineRule="auto"/>
        <w:rPr>
          <w:rFonts w:ascii="Aptos" w:hAnsi="Aptos"/>
          <w:b/>
          <w:bCs/>
          <w:color w:val="0053A2"/>
          <w:sz w:val="28"/>
          <w:szCs w:val="28"/>
        </w:rPr>
      </w:pPr>
      <w:r w:rsidRPr="00D61CDD">
        <w:rPr>
          <w:rFonts w:ascii="Aptos" w:hAnsi="Aptos"/>
          <w:b/>
          <w:bCs/>
          <w:color w:val="0053A2"/>
          <w:sz w:val="28"/>
          <w:szCs w:val="28"/>
        </w:rPr>
        <w:t>Programme des gestionnaires en émergence du Québec</w:t>
      </w:r>
    </w:p>
    <w:p w14:paraId="0F1CFB77" w14:textId="77777777" w:rsidR="00B630B3" w:rsidRDefault="00B630B3" w:rsidP="00B630B3">
      <w:pPr>
        <w:rPr>
          <w:b/>
          <w:bCs/>
          <w:color w:val="0053A2"/>
          <w:sz w:val="28"/>
          <w:szCs w:val="28"/>
        </w:rPr>
      </w:pPr>
    </w:p>
    <w:p w14:paraId="23109656" w14:textId="1211F49A" w:rsidR="00B630B3" w:rsidRPr="006E039B" w:rsidRDefault="00B630B3" w:rsidP="00B630B3">
      <w:pPr>
        <w:rPr>
          <w:rFonts w:ascii="Aptos" w:hAnsi="Aptos"/>
          <w:color w:val="000000" w:themeColor="text1"/>
          <w:sz w:val="20"/>
          <w:szCs w:val="20"/>
        </w:rPr>
      </w:pPr>
      <w:r w:rsidRPr="006E039B">
        <w:rPr>
          <w:rFonts w:ascii="Aptos" w:hAnsi="Aptos"/>
          <w:color w:val="000000" w:themeColor="text1"/>
          <w:sz w:val="20"/>
          <w:szCs w:val="20"/>
        </w:rPr>
        <w:t>Soutenir l’industrie financière québécoise via le support de gestionnaires en émergence</w:t>
      </w:r>
    </w:p>
    <w:p w14:paraId="6562D0EE" w14:textId="77777777" w:rsidR="00B630B3" w:rsidRDefault="00B630B3" w:rsidP="00B630B3">
      <w:pPr>
        <w:rPr>
          <w:rFonts w:ascii="Aptos" w:hAnsi="Aptos"/>
          <w:color w:val="000000" w:themeColor="text1"/>
          <w:sz w:val="24"/>
          <w:szCs w:val="24"/>
        </w:rPr>
      </w:pPr>
    </w:p>
    <w:p w14:paraId="6ECBB041" w14:textId="2DCFE6B8" w:rsidR="00B630B3" w:rsidRPr="00D61CDD" w:rsidRDefault="00B630B3" w:rsidP="00B630B3">
      <w:pPr>
        <w:pBdr>
          <w:bottom w:val="single" w:sz="6" w:space="1" w:color="auto"/>
        </w:pBdr>
        <w:spacing w:line="360" w:lineRule="auto"/>
        <w:rPr>
          <w:rFonts w:ascii="Aptos" w:hAnsi="Aptos"/>
          <w:b/>
          <w:bCs/>
          <w:color w:val="0053A2"/>
          <w:sz w:val="28"/>
          <w:szCs w:val="28"/>
        </w:rPr>
      </w:pPr>
      <w:r w:rsidRPr="00D61CDD">
        <w:rPr>
          <w:rFonts w:ascii="Aptos" w:hAnsi="Aptos"/>
          <w:b/>
          <w:bCs/>
          <w:color w:val="0053A2"/>
          <w:sz w:val="28"/>
          <w:szCs w:val="28"/>
        </w:rPr>
        <w:t>Critères d’éligibilité</w:t>
      </w:r>
    </w:p>
    <w:p w14:paraId="3F53D94F" w14:textId="77777777" w:rsidR="00B630B3" w:rsidRDefault="00B630B3" w:rsidP="00B630B3">
      <w:pPr>
        <w:rPr>
          <w:rFonts w:ascii="Aptos" w:hAnsi="Aptos"/>
          <w:color w:val="000000" w:themeColor="text1"/>
          <w:sz w:val="24"/>
          <w:szCs w:val="24"/>
        </w:rPr>
      </w:pPr>
    </w:p>
    <w:p w14:paraId="4026D111" w14:textId="20314037" w:rsidR="00B630B3" w:rsidRPr="00D61CDD" w:rsidRDefault="00B630B3" w:rsidP="00B630B3">
      <w:pPr>
        <w:jc w:val="both"/>
        <w:rPr>
          <w:rFonts w:ascii="Aptos" w:hAnsi="Aptos"/>
          <w:color w:val="000000" w:themeColor="text1"/>
          <w:sz w:val="20"/>
          <w:szCs w:val="20"/>
        </w:rPr>
      </w:pPr>
      <w:r w:rsidRPr="450E90E7">
        <w:rPr>
          <w:rFonts w:ascii="Aptos" w:hAnsi="Aptos"/>
          <w:color w:val="000000" w:themeColor="text1"/>
          <w:sz w:val="20"/>
          <w:szCs w:val="20"/>
        </w:rPr>
        <w:t xml:space="preserve">Le Programme des gestionnaires en émergence du Québec a vu le jour grâce aux travaux menés par </w:t>
      </w:r>
      <w:r w:rsidR="6DD2149A" w:rsidRPr="450E90E7">
        <w:rPr>
          <w:rFonts w:ascii="Aptos" w:hAnsi="Aptos"/>
          <w:color w:val="000000" w:themeColor="text1"/>
          <w:sz w:val="20"/>
          <w:szCs w:val="20"/>
        </w:rPr>
        <w:t xml:space="preserve">le Chantier Entrepreneuriat de </w:t>
      </w:r>
      <w:r w:rsidRPr="450E90E7">
        <w:rPr>
          <w:rFonts w:ascii="Aptos" w:hAnsi="Aptos"/>
          <w:color w:val="000000" w:themeColor="text1"/>
          <w:sz w:val="20"/>
          <w:szCs w:val="20"/>
        </w:rPr>
        <w:t xml:space="preserve">Finance Montréal </w:t>
      </w:r>
      <w:r w:rsidR="1CF1FE0F" w:rsidRPr="450E90E7">
        <w:rPr>
          <w:rFonts w:ascii="Aptos" w:hAnsi="Aptos"/>
          <w:color w:val="000000" w:themeColor="text1"/>
          <w:sz w:val="20"/>
          <w:szCs w:val="20"/>
        </w:rPr>
        <w:t>ainsi qu’à</w:t>
      </w:r>
      <w:r w:rsidRPr="450E90E7">
        <w:rPr>
          <w:rFonts w:ascii="Aptos" w:hAnsi="Aptos"/>
          <w:color w:val="000000" w:themeColor="text1"/>
          <w:sz w:val="20"/>
          <w:szCs w:val="20"/>
        </w:rPr>
        <w:t xml:space="preserve"> la collaboration de firmes québécoises établies dans le domaine de la gestion de portefeuille.</w:t>
      </w:r>
    </w:p>
    <w:p w14:paraId="314D0351" w14:textId="77777777" w:rsidR="00B630B3" w:rsidRPr="00D61CDD" w:rsidRDefault="00B630B3" w:rsidP="00B630B3">
      <w:pPr>
        <w:rPr>
          <w:rFonts w:ascii="Aptos" w:hAnsi="Aptos"/>
          <w:color w:val="000000" w:themeColor="text1"/>
          <w:sz w:val="20"/>
          <w:szCs w:val="20"/>
        </w:rPr>
      </w:pPr>
    </w:p>
    <w:p w14:paraId="2C2F472D" w14:textId="77777777" w:rsidR="00B630B3" w:rsidRPr="00D61CDD" w:rsidRDefault="00B630B3" w:rsidP="00B630B3">
      <w:pPr>
        <w:jc w:val="both"/>
        <w:rPr>
          <w:rFonts w:ascii="Aptos" w:hAnsi="Aptos"/>
          <w:color w:val="000000" w:themeColor="text1"/>
          <w:sz w:val="20"/>
          <w:szCs w:val="20"/>
        </w:rPr>
      </w:pPr>
      <w:r w:rsidRPr="00D61CDD">
        <w:rPr>
          <w:rFonts w:ascii="Aptos" w:hAnsi="Aptos"/>
          <w:color w:val="000000" w:themeColor="text1"/>
          <w:sz w:val="20"/>
          <w:szCs w:val="20"/>
        </w:rPr>
        <w:t>La philosophie de ce Programme s’articule autour de trois grands objectifs :</w:t>
      </w:r>
    </w:p>
    <w:p w14:paraId="3BF17E04" w14:textId="77777777" w:rsidR="00B630B3" w:rsidRPr="00D61CDD" w:rsidRDefault="00B630B3" w:rsidP="00B630B3">
      <w:pPr>
        <w:jc w:val="both"/>
        <w:rPr>
          <w:rFonts w:ascii="Aptos" w:hAnsi="Aptos"/>
          <w:color w:val="000000" w:themeColor="text1"/>
          <w:sz w:val="20"/>
          <w:szCs w:val="20"/>
        </w:rPr>
      </w:pPr>
    </w:p>
    <w:p w14:paraId="2CCA668F" w14:textId="636F3282" w:rsidR="00B630B3" w:rsidRPr="00D61CDD" w:rsidRDefault="00B630B3" w:rsidP="00D61CDD">
      <w:pPr>
        <w:pStyle w:val="Paragraphedeliste"/>
        <w:numPr>
          <w:ilvl w:val="0"/>
          <w:numId w:val="4"/>
        </w:numPr>
        <w:spacing w:line="276" w:lineRule="auto"/>
        <w:jc w:val="both"/>
        <w:rPr>
          <w:rFonts w:ascii="Aptos" w:hAnsi="Aptos"/>
          <w:color w:val="000000" w:themeColor="text1"/>
          <w:sz w:val="20"/>
          <w:szCs w:val="20"/>
        </w:rPr>
      </w:pPr>
      <w:r w:rsidRPr="00D61CDD">
        <w:rPr>
          <w:rFonts w:ascii="Aptos" w:hAnsi="Aptos"/>
          <w:color w:val="000000" w:themeColor="text1"/>
          <w:sz w:val="20"/>
          <w:szCs w:val="20"/>
        </w:rPr>
        <w:t>Promouvoir l’entrepreneuriat financier au Québec par l’octroi de mandats aux gestionnaires émergents locaux;</w:t>
      </w:r>
    </w:p>
    <w:p w14:paraId="6BCD544A" w14:textId="4C1613C0" w:rsidR="00B630B3" w:rsidRPr="00D61CDD" w:rsidRDefault="00B630B3" w:rsidP="00D61CDD">
      <w:pPr>
        <w:pStyle w:val="Paragraphedeliste"/>
        <w:numPr>
          <w:ilvl w:val="0"/>
          <w:numId w:val="4"/>
        </w:numPr>
        <w:spacing w:line="276" w:lineRule="auto"/>
        <w:jc w:val="both"/>
        <w:rPr>
          <w:rFonts w:ascii="Aptos" w:hAnsi="Aptos"/>
          <w:color w:val="000000" w:themeColor="text1"/>
          <w:sz w:val="20"/>
          <w:szCs w:val="20"/>
        </w:rPr>
      </w:pPr>
      <w:r w:rsidRPr="00D61CDD">
        <w:rPr>
          <w:rFonts w:ascii="Aptos" w:hAnsi="Aptos"/>
          <w:color w:val="000000" w:themeColor="text1"/>
          <w:sz w:val="20"/>
          <w:szCs w:val="20"/>
        </w:rPr>
        <w:t>Établir une structure opérationnelle et une structure de gouvernance dans le but de supporter les nouvelles firmes de gestion de portefeuille;</w:t>
      </w:r>
    </w:p>
    <w:p w14:paraId="3F277AA4" w14:textId="60711B69" w:rsidR="00B630B3" w:rsidRPr="00D61CDD" w:rsidRDefault="00B630B3" w:rsidP="00D61CDD">
      <w:pPr>
        <w:pStyle w:val="Paragraphedeliste"/>
        <w:numPr>
          <w:ilvl w:val="0"/>
          <w:numId w:val="4"/>
        </w:numPr>
        <w:spacing w:line="276" w:lineRule="auto"/>
        <w:jc w:val="both"/>
        <w:rPr>
          <w:rFonts w:ascii="Aptos" w:hAnsi="Aptos"/>
          <w:color w:val="000000" w:themeColor="text1"/>
          <w:sz w:val="20"/>
          <w:szCs w:val="20"/>
        </w:rPr>
      </w:pPr>
      <w:r w:rsidRPr="00D61CDD">
        <w:rPr>
          <w:rFonts w:ascii="Aptos" w:hAnsi="Aptos"/>
          <w:color w:val="000000" w:themeColor="text1"/>
          <w:sz w:val="20"/>
          <w:szCs w:val="20"/>
        </w:rPr>
        <w:t>Offrir des stratégies de placement permettant aux investisseurs institutionnels de diversifier leurs sources de rendement.</w:t>
      </w:r>
    </w:p>
    <w:p w14:paraId="1258BEBF" w14:textId="77777777" w:rsidR="00B630B3" w:rsidRPr="00D61CDD" w:rsidRDefault="00B630B3" w:rsidP="00B630B3">
      <w:pPr>
        <w:jc w:val="both"/>
        <w:rPr>
          <w:rFonts w:ascii="Aptos" w:hAnsi="Aptos"/>
          <w:color w:val="000000" w:themeColor="text1"/>
          <w:sz w:val="20"/>
          <w:szCs w:val="20"/>
        </w:rPr>
      </w:pPr>
    </w:p>
    <w:p w14:paraId="6898C4CF" w14:textId="77777777" w:rsidR="00B630B3" w:rsidRPr="00D61CDD" w:rsidRDefault="00B630B3" w:rsidP="00B630B3">
      <w:pPr>
        <w:jc w:val="both"/>
        <w:rPr>
          <w:rFonts w:ascii="Aptos" w:hAnsi="Aptos"/>
          <w:color w:val="000000" w:themeColor="text1"/>
          <w:sz w:val="20"/>
          <w:szCs w:val="20"/>
        </w:rPr>
      </w:pPr>
      <w:r w:rsidRPr="00D61CDD">
        <w:rPr>
          <w:rFonts w:ascii="Aptos" w:hAnsi="Aptos"/>
          <w:color w:val="000000" w:themeColor="text1"/>
          <w:sz w:val="20"/>
          <w:szCs w:val="20"/>
        </w:rPr>
        <w:t>Afin d’être admissibles à ce programme, les gestionnaires en émergence doivent répondre aux critères suivants au moment de l’investissement :</w:t>
      </w:r>
    </w:p>
    <w:p w14:paraId="1C39EF6A" w14:textId="77777777" w:rsidR="00B630B3" w:rsidRPr="00D61CDD" w:rsidRDefault="00B630B3" w:rsidP="00B630B3">
      <w:pPr>
        <w:jc w:val="both"/>
        <w:rPr>
          <w:rFonts w:ascii="Aptos" w:hAnsi="Aptos"/>
          <w:color w:val="000000" w:themeColor="text1"/>
          <w:sz w:val="20"/>
          <w:szCs w:val="20"/>
        </w:rPr>
      </w:pPr>
    </w:p>
    <w:p w14:paraId="47C3343B" w14:textId="12387DDA" w:rsidR="00B630B3" w:rsidRPr="00D61CDD" w:rsidRDefault="00B630B3" w:rsidP="00D61CDD">
      <w:pPr>
        <w:pStyle w:val="Paragraphedeliste"/>
        <w:numPr>
          <w:ilvl w:val="0"/>
          <w:numId w:val="3"/>
        </w:numPr>
        <w:spacing w:line="276" w:lineRule="auto"/>
        <w:jc w:val="both"/>
        <w:rPr>
          <w:rFonts w:ascii="Aptos" w:hAnsi="Aptos"/>
          <w:color w:val="000000" w:themeColor="text1"/>
          <w:sz w:val="20"/>
          <w:szCs w:val="20"/>
        </w:rPr>
      </w:pPr>
      <w:r w:rsidRPr="450E90E7">
        <w:rPr>
          <w:rFonts w:ascii="Aptos" w:hAnsi="Aptos"/>
          <w:color w:val="000000" w:themeColor="text1"/>
          <w:sz w:val="20"/>
          <w:szCs w:val="20"/>
        </w:rPr>
        <w:t xml:space="preserve">Avoir leur </w:t>
      </w:r>
      <w:r w:rsidR="232FE07A" w:rsidRPr="450E90E7">
        <w:rPr>
          <w:rFonts w:ascii="Aptos" w:hAnsi="Aptos"/>
          <w:color w:val="000000" w:themeColor="text1"/>
          <w:sz w:val="20"/>
          <w:szCs w:val="20"/>
        </w:rPr>
        <w:t>siège social</w:t>
      </w:r>
      <w:r w:rsidRPr="450E90E7">
        <w:rPr>
          <w:rFonts w:ascii="Aptos" w:hAnsi="Aptos"/>
          <w:color w:val="000000" w:themeColor="text1"/>
          <w:sz w:val="20"/>
          <w:szCs w:val="20"/>
        </w:rPr>
        <w:t xml:space="preserve"> au Québec;</w:t>
      </w:r>
    </w:p>
    <w:p w14:paraId="26B79F04" w14:textId="1566CBBC" w:rsidR="00B630B3" w:rsidRPr="00D61CDD" w:rsidRDefault="00B630B3" w:rsidP="00D61CDD">
      <w:pPr>
        <w:pStyle w:val="Paragraphedeliste"/>
        <w:numPr>
          <w:ilvl w:val="0"/>
          <w:numId w:val="3"/>
        </w:numPr>
        <w:spacing w:line="276" w:lineRule="auto"/>
        <w:jc w:val="both"/>
        <w:rPr>
          <w:rFonts w:ascii="Aptos" w:hAnsi="Aptos"/>
          <w:color w:val="000000" w:themeColor="text1"/>
          <w:sz w:val="20"/>
          <w:szCs w:val="20"/>
        </w:rPr>
      </w:pPr>
      <w:r w:rsidRPr="00D61CDD">
        <w:rPr>
          <w:rFonts w:ascii="Aptos" w:hAnsi="Aptos"/>
          <w:color w:val="000000" w:themeColor="text1"/>
          <w:sz w:val="20"/>
          <w:szCs w:val="20"/>
        </w:rPr>
        <w:t>Être dûment enregistrés auprès de l’Autorité des marchés financiers (AMF) à titre de gestionnaires de portefeuille;</w:t>
      </w:r>
    </w:p>
    <w:p w14:paraId="6D5C1F49" w14:textId="309DC482" w:rsidR="00B630B3" w:rsidRPr="00D61CDD" w:rsidRDefault="00B630B3" w:rsidP="00D61CDD">
      <w:pPr>
        <w:pStyle w:val="Paragraphedeliste"/>
        <w:numPr>
          <w:ilvl w:val="0"/>
          <w:numId w:val="3"/>
        </w:numPr>
        <w:spacing w:line="276" w:lineRule="auto"/>
        <w:jc w:val="both"/>
        <w:rPr>
          <w:rFonts w:ascii="Aptos" w:hAnsi="Aptos"/>
          <w:color w:val="000000" w:themeColor="text1"/>
          <w:sz w:val="20"/>
          <w:szCs w:val="20"/>
        </w:rPr>
      </w:pPr>
      <w:r w:rsidRPr="00D61CDD">
        <w:rPr>
          <w:rFonts w:ascii="Aptos" w:hAnsi="Aptos"/>
          <w:color w:val="000000" w:themeColor="text1"/>
          <w:sz w:val="20"/>
          <w:szCs w:val="20"/>
        </w:rPr>
        <w:t>Avoir au moins 3 employés à temps plein;</w:t>
      </w:r>
    </w:p>
    <w:p w14:paraId="022934A0" w14:textId="2280D40D" w:rsidR="00B630B3" w:rsidRPr="00D61CDD" w:rsidRDefault="00B630B3" w:rsidP="00D61CDD">
      <w:pPr>
        <w:pStyle w:val="Paragraphedeliste"/>
        <w:numPr>
          <w:ilvl w:val="0"/>
          <w:numId w:val="3"/>
        </w:numPr>
        <w:spacing w:line="276" w:lineRule="auto"/>
        <w:jc w:val="both"/>
        <w:rPr>
          <w:rFonts w:ascii="Aptos" w:hAnsi="Aptos"/>
          <w:color w:val="000000" w:themeColor="text1"/>
          <w:sz w:val="20"/>
          <w:szCs w:val="20"/>
        </w:rPr>
      </w:pPr>
      <w:r w:rsidRPr="00D61CDD">
        <w:rPr>
          <w:rFonts w:ascii="Aptos" w:hAnsi="Aptos"/>
          <w:color w:val="000000" w:themeColor="text1"/>
          <w:sz w:val="20"/>
          <w:szCs w:val="20"/>
        </w:rPr>
        <w:t>Avoir des actifs sous gestion inférieurs à 1 milliard de dollars canadiens pour le volet traditionnel et inférieurs à 500 millions de dollars canadiens pour le volet alternatif;</w:t>
      </w:r>
    </w:p>
    <w:p w14:paraId="2A9FB096" w14:textId="15EC1DB6" w:rsidR="00B630B3" w:rsidRDefault="00B630B3" w:rsidP="450E90E7">
      <w:pPr>
        <w:pStyle w:val="Paragraphedeliste"/>
        <w:numPr>
          <w:ilvl w:val="0"/>
          <w:numId w:val="3"/>
        </w:numPr>
        <w:spacing w:line="276" w:lineRule="auto"/>
        <w:jc w:val="both"/>
        <w:rPr>
          <w:rFonts w:ascii="Aptos" w:hAnsi="Aptos"/>
          <w:color w:val="000000" w:themeColor="text1"/>
          <w:sz w:val="20"/>
          <w:szCs w:val="20"/>
        </w:rPr>
      </w:pPr>
      <w:r w:rsidRPr="450E90E7">
        <w:rPr>
          <w:rFonts w:ascii="Aptos" w:hAnsi="Aptos"/>
          <w:color w:val="000000" w:themeColor="text1"/>
          <w:sz w:val="20"/>
          <w:szCs w:val="20"/>
        </w:rPr>
        <w:t xml:space="preserve">Être la propriété des employés à la hauteur d’au moins </w:t>
      </w:r>
      <w:r w:rsidR="00FC6250" w:rsidRPr="450E90E7">
        <w:rPr>
          <w:rFonts w:ascii="Aptos" w:hAnsi="Aptos"/>
          <w:color w:val="000000" w:themeColor="text1"/>
          <w:sz w:val="20"/>
          <w:szCs w:val="20"/>
        </w:rPr>
        <w:t>51</w:t>
      </w:r>
      <w:r w:rsidRPr="450E90E7">
        <w:rPr>
          <w:rFonts w:ascii="Aptos" w:hAnsi="Aptos"/>
          <w:color w:val="000000" w:themeColor="text1"/>
          <w:sz w:val="20"/>
          <w:szCs w:val="20"/>
        </w:rPr>
        <w:t xml:space="preserve"> %;</w:t>
      </w:r>
    </w:p>
    <w:p w14:paraId="1F3C0589" w14:textId="77777777" w:rsidR="00FC5B17" w:rsidRPr="00D61CDD" w:rsidRDefault="00B630B3" w:rsidP="00D61CDD">
      <w:pPr>
        <w:pStyle w:val="Paragraphedeliste"/>
        <w:numPr>
          <w:ilvl w:val="0"/>
          <w:numId w:val="3"/>
        </w:numPr>
        <w:spacing w:line="276" w:lineRule="auto"/>
        <w:jc w:val="both"/>
        <w:rPr>
          <w:rFonts w:ascii="Aptos" w:hAnsi="Aptos"/>
          <w:color w:val="000000" w:themeColor="text1"/>
          <w:sz w:val="20"/>
          <w:szCs w:val="20"/>
        </w:rPr>
      </w:pPr>
      <w:r w:rsidRPr="00D61CDD">
        <w:rPr>
          <w:rFonts w:ascii="Aptos" w:hAnsi="Aptos"/>
          <w:color w:val="000000" w:themeColor="text1"/>
          <w:sz w:val="20"/>
          <w:szCs w:val="20"/>
        </w:rPr>
        <w:t>Être en mesure de répondre à l’un des trois critères suivants sur la stratégie proposée</w:t>
      </w:r>
      <w:r w:rsidR="00FC5B17" w:rsidRPr="00D61CDD">
        <w:rPr>
          <w:rFonts w:ascii="Aptos" w:hAnsi="Aptos"/>
          <w:color w:val="000000" w:themeColor="text1"/>
          <w:sz w:val="20"/>
          <w:szCs w:val="20"/>
        </w:rPr>
        <w:t> :</w:t>
      </w:r>
    </w:p>
    <w:p w14:paraId="36256C4D" w14:textId="77777777" w:rsidR="00FC5B17" w:rsidRPr="00D61CDD" w:rsidRDefault="00FC5B17" w:rsidP="00FC5B17">
      <w:pPr>
        <w:pStyle w:val="Paragraphedeliste"/>
        <w:jc w:val="both"/>
        <w:rPr>
          <w:rFonts w:ascii="Aptos" w:hAnsi="Aptos"/>
          <w:color w:val="000000" w:themeColor="text1"/>
          <w:sz w:val="20"/>
          <w:szCs w:val="20"/>
        </w:rPr>
      </w:pPr>
    </w:p>
    <w:p w14:paraId="4386C780" w14:textId="77777777" w:rsidR="00FC5B17" w:rsidRPr="00D61CDD" w:rsidRDefault="00B630B3" w:rsidP="00D61CDD">
      <w:pPr>
        <w:pStyle w:val="Paragraphedeliste"/>
        <w:numPr>
          <w:ilvl w:val="0"/>
          <w:numId w:val="6"/>
        </w:numPr>
        <w:spacing w:line="276" w:lineRule="auto"/>
        <w:jc w:val="both"/>
        <w:rPr>
          <w:rFonts w:ascii="Aptos" w:hAnsi="Aptos"/>
          <w:color w:val="000000" w:themeColor="text1"/>
          <w:sz w:val="20"/>
          <w:szCs w:val="20"/>
        </w:rPr>
      </w:pPr>
      <w:r w:rsidRPr="00D61CDD">
        <w:rPr>
          <w:rFonts w:ascii="Aptos" w:hAnsi="Aptos"/>
          <w:color w:val="000000" w:themeColor="text1"/>
          <w:sz w:val="20"/>
          <w:szCs w:val="20"/>
        </w:rPr>
        <w:t>Avoir un historique de rendement vérifiable d’au moins 3 ans;</w:t>
      </w:r>
    </w:p>
    <w:p w14:paraId="7DC0AF9F" w14:textId="77777777" w:rsidR="00FC5B17" w:rsidRPr="00D61CDD" w:rsidRDefault="00B630B3" w:rsidP="00D61CDD">
      <w:pPr>
        <w:pStyle w:val="Paragraphedeliste"/>
        <w:numPr>
          <w:ilvl w:val="0"/>
          <w:numId w:val="6"/>
        </w:numPr>
        <w:spacing w:line="276" w:lineRule="auto"/>
        <w:jc w:val="both"/>
        <w:rPr>
          <w:rFonts w:ascii="Aptos" w:hAnsi="Aptos"/>
          <w:color w:val="000000" w:themeColor="text1"/>
          <w:sz w:val="20"/>
          <w:szCs w:val="20"/>
        </w:rPr>
      </w:pPr>
      <w:r w:rsidRPr="00D61CDD">
        <w:rPr>
          <w:rFonts w:ascii="Aptos" w:hAnsi="Aptos"/>
          <w:color w:val="000000" w:themeColor="text1"/>
          <w:sz w:val="20"/>
          <w:szCs w:val="20"/>
        </w:rPr>
        <w:t>Avoir au moins un gestionnaire de portefeuille dûment inscrit auprès de l’AMF depuis au moins 5 ans et pouvant démontrer un historique de rendement;</w:t>
      </w:r>
    </w:p>
    <w:p w14:paraId="3C64FA89" w14:textId="19B46827" w:rsidR="00D61CDD" w:rsidRPr="00D61CDD" w:rsidRDefault="00B630B3" w:rsidP="450E90E7">
      <w:pPr>
        <w:pStyle w:val="Paragraphedeliste"/>
        <w:numPr>
          <w:ilvl w:val="0"/>
          <w:numId w:val="6"/>
        </w:numPr>
        <w:spacing w:line="276" w:lineRule="auto"/>
        <w:jc w:val="both"/>
        <w:rPr>
          <w:rFonts w:ascii="Aptos" w:hAnsi="Aptos"/>
          <w:color w:val="000000" w:themeColor="text1"/>
          <w:sz w:val="20"/>
          <w:szCs w:val="20"/>
        </w:rPr>
      </w:pPr>
      <w:r w:rsidRPr="450E90E7">
        <w:rPr>
          <w:rFonts w:ascii="Aptos" w:hAnsi="Aptos"/>
          <w:color w:val="000000" w:themeColor="text1"/>
          <w:sz w:val="20"/>
          <w:szCs w:val="20"/>
        </w:rPr>
        <w:t>Avoir au minimum un gestionnaire de portefeuille ayant occupé des responsabilités de gestion de portefeuille depuis au moins cinq ans dans une institution n’ayant pas l’obligation de s’inscrire auprès des autorités règlementaires et pouvant démontrer un historique de rendement.</w:t>
      </w:r>
    </w:p>
    <w:p w14:paraId="7B2F4759" w14:textId="69033244" w:rsidR="00D61CDD" w:rsidRPr="00D61CDD" w:rsidRDefault="00D61CDD" w:rsidP="450E90E7">
      <w:pPr>
        <w:jc w:val="both"/>
        <w:rPr>
          <w:rFonts w:ascii="Aptos" w:hAnsi="Aptos"/>
          <w:color w:val="000000" w:themeColor="text1"/>
          <w:sz w:val="20"/>
          <w:szCs w:val="20"/>
        </w:rPr>
      </w:pPr>
    </w:p>
    <w:p w14:paraId="759421C7" w14:textId="1F85AC25" w:rsidR="00D61CDD" w:rsidRPr="00D61CDD" w:rsidRDefault="00B630B3" w:rsidP="00D61CDD">
      <w:pPr>
        <w:pStyle w:val="Paragraphedeliste"/>
        <w:numPr>
          <w:ilvl w:val="0"/>
          <w:numId w:val="9"/>
        </w:numPr>
        <w:jc w:val="both"/>
        <w:rPr>
          <w:rFonts w:ascii="Aptos" w:hAnsi="Aptos"/>
          <w:color w:val="000000" w:themeColor="text1"/>
          <w:sz w:val="20"/>
          <w:szCs w:val="20"/>
        </w:rPr>
      </w:pPr>
      <w:r w:rsidRPr="450E90E7">
        <w:rPr>
          <w:rFonts w:ascii="Aptos" w:hAnsi="Aptos"/>
          <w:color w:val="000000" w:themeColor="text1"/>
          <w:sz w:val="20"/>
          <w:szCs w:val="20"/>
        </w:rPr>
        <w:t>De plus, les critères qualitatifs suivants seront évalués:</w:t>
      </w:r>
    </w:p>
    <w:p w14:paraId="4DC60D53" w14:textId="77777777" w:rsidR="00D61CDD" w:rsidRPr="00D61CDD" w:rsidRDefault="00D61CDD" w:rsidP="00D61CDD">
      <w:pPr>
        <w:pStyle w:val="Paragraphedeliste"/>
        <w:jc w:val="both"/>
        <w:rPr>
          <w:rFonts w:ascii="Aptos" w:hAnsi="Aptos"/>
          <w:color w:val="000000" w:themeColor="text1"/>
          <w:sz w:val="20"/>
          <w:szCs w:val="20"/>
        </w:rPr>
      </w:pPr>
    </w:p>
    <w:p w14:paraId="5370A70B" w14:textId="77777777" w:rsidR="00D61CDD" w:rsidRPr="00D61CDD" w:rsidRDefault="00B630B3" w:rsidP="00D61CDD">
      <w:pPr>
        <w:pStyle w:val="Paragraphedeliste"/>
        <w:numPr>
          <w:ilvl w:val="0"/>
          <w:numId w:val="8"/>
        </w:numPr>
        <w:spacing w:line="276" w:lineRule="auto"/>
        <w:jc w:val="both"/>
        <w:rPr>
          <w:rFonts w:ascii="Aptos" w:hAnsi="Aptos"/>
          <w:color w:val="000000" w:themeColor="text1"/>
          <w:sz w:val="20"/>
          <w:szCs w:val="20"/>
        </w:rPr>
      </w:pPr>
      <w:r w:rsidRPr="00D61CDD">
        <w:rPr>
          <w:rFonts w:ascii="Aptos" w:hAnsi="Aptos"/>
          <w:color w:val="000000" w:themeColor="text1"/>
          <w:sz w:val="20"/>
          <w:szCs w:val="20"/>
        </w:rPr>
        <w:t>En général, seule la stratégie principale d’une firme sera considérée;</w:t>
      </w:r>
    </w:p>
    <w:p w14:paraId="1783CDA1" w14:textId="77777777" w:rsidR="00D61CDD" w:rsidRPr="00D61CDD" w:rsidRDefault="00B630B3" w:rsidP="00D61CDD">
      <w:pPr>
        <w:pStyle w:val="Paragraphedeliste"/>
        <w:numPr>
          <w:ilvl w:val="0"/>
          <w:numId w:val="8"/>
        </w:numPr>
        <w:spacing w:line="276" w:lineRule="auto"/>
        <w:jc w:val="both"/>
        <w:rPr>
          <w:rFonts w:ascii="Aptos" w:hAnsi="Aptos"/>
          <w:color w:val="000000" w:themeColor="text1"/>
          <w:sz w:val="20"/>
          <w:szCs w:val="20"/>
        </w:rPr>
      </w:pPr>
      <w:r w:rsidRPr="00D61CDD">
        <w:rPr>
          <w:rFonts w:ascii="Aptos" w:hAnsi="Aptos"/>
          <w:color w:val="000000" w:themeColor="text1"/>
          <w:sz w:val="20"/>
          <w:szCs w:val="20"/>
        </w:rPr>
        <w:t>La stratégie doit être acceptable pour un allocateur institutionnel;</w:t>
      </w:r>
    </w:p>
    <w:p w14:paraId="06B728AE" w14:textId="77777777" w:rsidR="00D61CDD" w:rsidRPr="00D61CDD" w:rsidRDefault="00B630B3" w:rsidP="00D61CDD">
      <w:pPr>
        <w:pStyle w:val="Paragraphedeliste"/>
        <w:numPr>
          <w:ilvl w:val="0"/>
          <w:numId w:val="8"/>
        </w:numPr>
        <w:spacing w:line="276" w:lineRule="auto"/>
        <w:jc w:val="both"/>
        <w:rPr>
          <w:rFonts w:ascii="Aptos" w:hAnsi="Aptos"/>
          <w:color w:val="000000" w:themeColor="text1"/>
          <w:sz w:val="20"/>
          <w:szCs w:val="20"/>
        </w:rPr>
      </w:pPr>
      <w:r w:rsidRPr="00D61CDD">
        <w:rPr>
          <w:rFonts w:ascii="Aptos" w:hAnsi="Aptos"/>
          <w:color w:val="000000" w:themeColor="text1"/>
          <w:sz w:val="20"/>
          <w:szCs w:val="20"/>
        </w:rPr>
        <w:t>La stratégie doit être basé sur des principes théoriques connus et répétables;</w:t>
      </w:r>
    </w:p>
    <w:p w14:paraId="40D928D9" w14:textId="77777777" w:rsidR="00D61CDD" w:rsidRPr="00D61CDD" w:rsidRDefault="00B630B3" w:rsidP="00D61CDD">
      <w:pPr>
        <w:pStyle w:val="Paragraphedeliste"/>
        <w:numPr>
          <w:ilvl w:val="0"/>
          <w:numId w:val="8"/>
        </w:numPr>
        <w:spacing w:line="276" w:lineRule="auto"/>
        <w:jc w:val="both"/>
        <w:rPr>
          <w:rFonts w:ascii="Aptos" w:hAnsi="Aptos"/>
          <w:color w:val="000000" w:themeColor="text1"/>
          <w:sz w:val="20"/>
          <w:szCs w:val="20"/>
        </w:rPr>
      </w:pPr>
      <w:r w:rsidRPr="00D61CDD">
        <w:rPr>
          <w:rFonts w:ascii="Aptos" w:hAnsi="Aptos"/>
          <w:color w:val="000000" w:themeColor="text1"/>
          <w:sz w:val="20"/>
          <w:szCs w:val="20"/>
        </w:rPr>
        <w:t>Les décisions d’investissement doivent être basées sur une approche stable et utiliser systématiquement des informations de même nature au cours du temps et publiquement accessible pour sélectionner des investissements;</w:t>
      </w:r>
    </w:p>
    <w:p w14:paraId="55419665" w14:textId="7BCE9FE6" w:rsidR="00B630B3" w:rsidRDefault="00B630B3" w:rsidP="00D61CDD">
      <w:pPr>
        <w:pStyle w:val="Paragraphedeliste"/>
        <w:numPr>
          <w:ilvl w:val="0"/>
          <w:numId w:val="8"/>
        </w:numPr>
        <w:spacing w:line="276" w:lineRule="auto"/>
        <w:jc w:val="both"/>
        <w:rPr>
          <w:rFonts w:ascii="Aptos" w:hAnsi="Aptos"/>
          <w:color w:val="000000" w:themeColor="text1"/>
          <w:sz w:val="20"/>
          <w:szCs w:val="20"/>
        </w:rPr>
      </w:pPr>
      <w:r w:rsidRPr="450E90E7">
        <w:rPr>
          <w:rFonts w:ascii="Aptos" w:hAnsi="Aptos"/>
          <w:color w:val="000000" w:themeColor="text1"/>
          <w:sz w:val="20"/>
          <w:szCs w:val="20"/>
        </w:rPr>
        <w:t>Le gestionnaire doit démontrer une expertise unique, soit par son processus et son expérience, ou ses outils décisionnels de façon à avoir un avantage compétitif par rapport aux gestionnaires du même style/classe d’actifs.</w:t>
      </w:r>
    </w:p>
    <w:p w14:paraId="0B2D7A91" w14:textId="474E60FC" w:rsidR="450E90E7" w:rsidRDefault="450E90E7" w:rsidP="450E90E7">
      <w:pPr>
        <w:pStyle w:val="Paragraphedeliste"/>
        <w:spacing w:line="276" w:lineRule="auto"/>
        <w:ind w:left="1440"/>
        <w:jc w:val="both"/>
        <w:rPr>
          <w:rFonts w:ascii="Aptos" w:hAnsi="Aptos"/>
          <w:color w:val="000000" w:themeColor="text1"/>
          <w:sz w:val="20"/>
          <w:szCs w:val="20"/>
        </w:rPr>
      </w:pPr>
    </w:p>
    <w:p w14:paraId="1BB07913" w14:textId="037EE036" w:rsidR="008A7D98" w:rsidRPr="00D61CDD" w:rsidRDefault="7F6FD235" w:rsidP="450E90E7">
      <w:pPr>
        <w:spacing w:line="276" w:lineRule="auto"/>
        <w:jc w:val="both"/>
        <w:rPr>
          <w:rFonts w:ascii="Aptos" w:hAnsi="Aptos"/>
          <w:color w:val="000000" w:themeColor="text1"/>
          <w:sz w:val="20"/>
          <w:szCs w:val="20"/>
        </w:rPr>
      </w:pPr>
      <w:r w:rsidRPr="450E90E7">
        <w:rPr>
          <w:rFonts w:ascii="Aptos" w:hAnsi="Aptos"/>
          <w:color w:val="000000" w:themeColor="text1"/>
          <w:sz w:val="20"/>
          <w:szCs w:val="20"/>
        </w:rPr>
        <w:t xml:space="preserve">Il est à noter qu’une </w:t>
      </w:r>
      <w:r w:rsidR="00A471E7" w:rsidRPr="450E90E7">
        <w:rPr>
          <w:rFonts w:ascii="Aptos" w:hAnsi="Aptos"/>
          <w:color w:val="000000" w:themeColor="text1"/>
          <w:sz w:val="20"/>
          <w:szCs w:val="20"/>
        </w:rPr>
        <w:t>firme ayant déjà bénéficié d’une allocation PGEQ ne peut solliciter un deuxième mandat.</w:t>
      </w:r>
    </w:p>
    <w:p w14:paraId="7E09B910" w14:textId="35A18F31" w:rsidR="006E039B" w:rsidRDefault="006E039B" w:rsidP="450E90E7">
      <w:pPr>
        <w:spacing w:line="276" w:lineRule="auto"/>
        <w:jc w:val="both"/>
        <w:rPr>
          <w:rFonts w:ascii="Aptos" w:hAnsi="Aptos"/>
          <w:color w:val="000000" w:themeColor="text1"/>
          <w:sz w:val="24"/>
          <w:szCs w:val="24"/>
        </w:rPr>
      </w:pPr>
    </w:p>
    <w:p w14:paraId="64202D44" w14:textId="605D824F" w:rsidR="006E039B" w:rsidRPr="00113491" w:rsidRDefault="00D61CDD" w:rsidP="00113491">
      <w:pPr>
        <w:pBdr>
          <w:bottom w:val="single" w:sz="6" w:space="1" w:color="auto"/>
        </w:pBdr>
        <w:spacing w:line="360" w:lineRule="auto"/>
        <w:rPr>
          <w:rFonts w:ascii="Aptos" w:hAnsi="Aptos"/>
          <w:b/>
          <w:bCs/>
          <w:color w:val="0053A2"/>
          <w:sz w:val="28"/>
          <w:szCs w:val="28"/>
        </w:rPr>
      </w:pPr>
      <w:r w:rsidRPr="006E039B">
        <w:rPr>
          <w:rFonts w:ascii="Aptos" w:hAnsi="Aptos"/>
          <w:b/>
          <w:bCs/>
          <w:color w:val="0053A2"/>
          <w:sz w:val="28"/>
          <w:szCs w:val="28"/>
        </w:rPr>
        <w:lastRenderedPageBreak/>
        <w:t>Questionnaire d’éligibilité au programme</w:t>
      </w:r>
    </w:p>
    <w:p w14:paraId="05E29CCC" w14:textId="77777777" w:rsidR="007E59A0" w:rsidRDefault="007E59A0" w:rsidP="00D61CDD">
      <w:pPr>
        <w:spacing w:line="276" w:lineRule="auto"/>
        <w:jc w:val="both"/>
        <w:rPr>
          <w:rFonts w:ascii="Aptos" w:hAnsi="Aptos"/>
          <w:color w:val="000000" w:themeColor="text1"/>
          <w:sz w:val="24"/>
          <w:szCs w:val="24"/>
        </w:rPr>
      </w:pPr>
    </w:p>
    <w:tbl>
      <w:tblPr>
        <w:tblStyle w:val="Grilledutableau"/>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6215"/>
      </w:tblGrid>
      <w:tr w:rsidR="007E59A0" w14:paraId="3B289FF1" w14:textId="77777777" w:rsidTr="00691EEA">
        <w:tc>
          <w:tcPr>
            <w:tcW w:w="4575" w:type="dxa"/>
            <w:tcBorders>
              <w:bottom w:val="single" w:sz="4" w:space="0" w:color="000000" w:themeColor="text1"/>
              <w:right w:val="single" w:sz="2" w:space="0" w:color="0053A2"/>
            </w:tcBorders>
            <w:shd w:val="clear" w:color="auto" w:fill="0053A2"/>
          </w:tcPr>
          <w:p w14:paraId="3C3F1969" w14:textId="312EBC99" w:rsidR="007E59A0" w:rsidRPr="00113491" w:rsidRDefault="4EB683A1" w:rsidP="450E90E7">
            <w:pPr>
              <w:spacing w:line="360" w:lineRule="auto"/>
              <w:jc w:val="both"/>
              <w:rPr>
                <w:rFonts w:ascii="Aptos" w:hAnsi="Aptos"/>
                <w:b/>
                <w:bCs/>
                <w:color w:val="FFFFFF" w:themeColor="background1"/>
              </w:rPr>
            </w:pPr>
            <w:r w:rsidRPr="450E90E7">
              <w:rPr>
                <w:rFonts w:ascii="Aptos" w:hAnsi="Aptos"/>
                <w:b/>
                <w:bCs/>
                <w:color w:val="FFFFFF" w:themeColor="background1"/>
              </w:rPr>
              <w:t>Nom de la société</w:t>
            </w:r>
          </w:p>
        </w:tc>
        <w:sdt>
          <w:sdtPr>
            <w:rPr>
              <w:rFonts w:ascii="Aptos" w:hAnsi="Aptos"/>
              <w:color w:val="000000" w:themeColor="text1"/>
              <w:sz w:val="24"/>
              <w:szCs w:val="24"/>
            </w:rPr>
            <w:id w:val="-664019422"/>
            <w:placeholder>
              <w:docPart w:val="DefaultPlaceholder_-1854013440"/>
            </w:placeholder>
            <w:showingPlcHdr/>
          </w:sdtPr>
          <w:sdtContent>
            <w:tc>
              <w:tcPr>
                <w:tcW w:w="6215" w:type="dxa"/>
                <w:tcBorders>
                  <w:top w:val="single" w:sz="2" w:space="0" w:color="0053A2"/>
                  <w:left w:val="single" w:sz="2" w:space="0" w:color="0053A2"/>
                  <w:bottom w:val="single" w:sz="2" w:space="0" w:color="0053A2"/>
                  <w:right w:val="single" w:sz="2" w:space="0" w:color="0053A2"/>
                </w:tcBorders>
              </w:tcPr>
              <w:p w14:paraId="5BBEA0B8" w14:textId="1C04FB71" w:rsidR="007E59A0" w:rsidRDefault="53462271" w:rsidP="450E90E7">
                <w:pPr>
                  <w:spacing w:line="276" w:lineRule="auto"/>
                  <w:jc w:val="both"/>
                  <w:rPr>
                    <w:rFonts w:ascii="Aptos" w:hAnsi="Aptos"/>
                    <w:color w:val="000000" w:themeColor="text1"/>
                    <w:sz w:val="24"/>
                    <w:szCs w:val="24"/>
                  </w:rPr>
                </w:pPr>
                <w:r w:rsidRPr="450E90E7">
                  <w:rPr>
                    <w:rStyle w:val="Textedelespacerserv"/>
                  </w:rPr>
                  <w:t>Cliquez ou appuyez ici pour entrer du texte.</w:t>
                </w:r>
              </w:p>
            </w:tc>
          </w:sdtContent>
        </w:sdt>
      </w:tr>
      <w:tr w:rsidR="007E59A0" w14:paraId="23BA3722" w14:textId="77777777" w:rsidTr="00691EEA">
        <w:tc>
          <w:tcPr>
            <w:tcW w:w="4575" w:type="dxa"/>
            <w:tcBorders>
              <w:top w:val="single" w:sz="4" w:space="0" w:color="000000" w:themeColor="text1"/>
              <w:bottom w:val="single" w:sz="4" w:space="0" w:color="000000" w:themeColor="text1"/>
              <w:right w:val="single" w:sz="2" w:space="0" w:color="0053A2"/>
            </w:tcBorders>
            <w:shd w:val="clear" w:color="auto" w:fill="0053A2"/>
          </w:tcPr>
          <w:p w14:paraId="208CA603" w14:textId="12633132" w:rsidR="007E59A0" w:rsidRPr="00113491" w:rsidRDefault="4EB683A1" w:rsidP="450E90E7">
            <w:pPr>
              <w:spacing w:line="360" w:lineRule="auto"/>
              <w:jc w:val="both"/>
              <w:rPr>
                <w:rFonts w:ascii="Aptos" w:hAnsi="Aptos"/>
                <w:b/>
                <w:bCs/>
                <w:color w:val="FFFFFF" w:themeColor="background1"/>
              </w:rPr>
            </w:pPr>
            <w:r w:rsidRPr="450E90E7">
              <w:rPr>
                <w:rFonts w:ascii="Aptos" w:hAnsi="Aptos"/>
                <w:b/>
                <w:bCs/>
                <w:color w:val="FFFFFF" w:themeColor="background1"/>
              </w:rPr>
              <w:t>Adresse professionnelle</w:t>
            </w:r>
          </w:p>
        </w:tc>
        <w:sdt>
          <w:sdtPr>
            <w:rPr>
              <w:rFonts w:ascii="Aptos" w:hAnsi="Aptos"/>
              <w:color w:val="000000" w:themeColor="text1"/>
              <w:sz w:val="24"/>
              <w:szCs w:val="24"/>
            </w:rPr>
            <w:id w:val="203373299"/>
            <w:placeholder>
              <w:docPart w:val="DefaultPlaceholder_-1854013440"/>
            </w:placeholder>
            <w:showingPlcHdr/>
          </w:sdtPr>
          <w:sdtContent>
            <w:tc>
              <w:tcPr>
                <w:tcW w:w="6215" w:type="dxa"/>
                <w:tcBorders>
                  <w:top w:val="single" w:sz="2" w:space="0" w:color="0053A2"/>
                  <w:left w:val="single" w:sz="2" w:space="0" w:color="0053A2"/>
                  <w:bottom w:val="single" w:sz="2" w:space="0" w:color="0053A2"/>
                  <w:right w:val="single" w:sz="2" w:space="0" w:color="0053A2"/>
                </w:tcBorders>
              </w:tcPr>
              <w:p w14:paraId="4EC9832D" w14:textId="6C9AC1EF" w:rsidR="007E59A0" w:rsidRDefault="00113491"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tr>
      <w:tr w:rsidR="007E59A0" w14:paraId="7FD6DD07" w14:textId="77777777" w:rsidTr="00691EEA">
        <w:tc>
          <w:tcPr>
            <w:tcW w:w="4575" w:type="dxa"/>
            <w:tcBorders>
              <w:top w:val="single" w:sz="4" w:space="0" w:color="000000" w:themeColor="text1"/>
              <w:bottom w:val="single" w:sz="4" w:space="0" w:color="000000" w:themeColor="text1"/>
              <w:right w:val="single" w:sz="2" w:space="0" w:color="0053A2"/>
            </w:tcBorders>
            <w:shd w:val="clear" w:color="auto" w:fill="0053A2"/>
          </w:tcPr>
          <w:p w14:paraId="39E1C867" w14:textId="16ABC37D" w:rsidR="007E59A0" w:rsidRPr="00113491" w:rsidRDefault="4EB683A1" w:rsidP="450E90E7">
            <w:pPr>
              <w:spacing w:line="360" w:lineRule="auto"/>
              <w:jc w:val="both"/>
              <w:rPr>
                <w:rFonts w:ascii="Aptos" w:hAnsi="Aptos"/>
                <w:b/>
                <w:bCs/>
                <w:color w:val="FFFFFF" w:themeColor="background1"/>
              </w:rPr>
            </w:pPr>
            <w:r w:rsidRPr="450E90E7">
              <w:rPr>
                <w:rFonts w:ascii="Aptos" w:hAnsi="Aptos"/>
                <w:b/>
                <w:bCs/>
                <w:color w:val="FFFFFF" w:themeColor="background1"/>
              </w:rPr>
              <w:t>Personne contac</w:t>
            </w:r>
            <w:r w:rsidR="7BD14D08" w:rsidRPr="450E90E7">
              <w:rPr>
                <w:rFonts w:ascii="Aptos" w:hAnsi="Aptos"/>
                <w:b/>
                <w:bCs/>
                <w:color w:val="FFFFFF" w:themeColor="background1"/>
              </w:rPr>
              <w:t>t</w:t>
            </w:r>
          </w:p>
        </w:tc>
        <w:sdt>
          <w:sdtPr>
            <w:rPr>
              <w:rFonts w:ascii="Aptos" w:hAnsi="Aptos"/>
              <w:color w:val="000000" w:themeColor="text1"/>
              <w:sz w:val="24"/>
              <w:szCs w:val="24"/>
            </w:rPr>
            <w:id w:val="1358541663"/>
            <w:placeholder>
              <w:docPart w:val="DefaultPlaceholder_-1854013440"/>
            </w:placeholder>
            <w:showingPlcHdr/>
          </w:sdtPr>
          <w:sdtContent>
            <w:tc>
              <w:tcPr>
                <w:tcW w:w="6215" w:type="dxa"/>
                <w:tcBorders>
                  <w:top w:val="single" w:sz="2" w:space="0" w:color="0053A2"/>
                  <w:left w:val="single" w:sz="2" w:space="0" w:color="0053A2"/>
                  <w:bottom w:val="single" w:sz="2" w:space="0" w:color="0053A2"/>
                  <w:right w:val="single" w:sz="2" w:space="0" w:color="0053A2"/>
                </w:tcBorders>
              </w:tcPr>
              <w:p w14:paraId="25D1E1F9" w14:textId="5A88EE00" w:rsidR="007E59A0" w:rsidRDefault="00113491"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tr>
      <w:tr w:rsidR="007E59A0" w14:paraId="29E31441" w14:textId="77777777" w:rsidTr="00691EEA">
        <w:tc>
          <w:tcPr>
            <w:tcW w:w="4575" w:type="dxa"/>
            <w:tcBorders>
              <w:top w:val="single" w:sz="4" w:space="0" w:color="000000" w:themeColor="text1"/>
              <w:bottom w:val="single" w:sz="4" w:space="0" w:color="000000" w:themeColor="text1"/>
              <w:right w:val="single" w:sz="2" w:space="0" w:color="0053A2"/>
            </w:tcBorders>
            <w:shd w:val="clear" w:color="auto" w:fill="0053A2"/>
          </w:tcPr>
          <w:p w14:paraId="70EA51FF" w14:textId="70C3ABE0" w:rsidR="007E59A0" w:rsidRPr="00113491" w:rsidRDefault="4EB683A1" w:rsidP="450E90E7">
            <w:pPr>
              <w:spacing w:line="360" w:lineRule="auto"/>
              <w:jc w:val="both"/>
              <w:rPr>
                <w:rFonts w:ascii="Aptos" w:hAnsi="Aptos"/>
                <w:b/>
                <w:bCs/>
                <w:color w:val="FFFFFF" w:themeColor="background1"/>
              </w:rPr>
            </w:pPr>
            <w:r w:rsidRPr="450E90E7">
              <w:rPr>
                <w:rFonts w:ascii="Aptos" w:hAnsi="Aptos"/>
                <w:b/>
                <w:bCs/>
                <w:color w:val="FFFFFF" w:themeColor="background1"/>
              </w:rPr>
              <w:t>Numéro de téléphone</w:t>
            </w:r>
          </w:p>
        </w:tc>
        <w:sdt>
          <w:sdtPr>
            <w:rPr>
              <w:rFonts w:ascii="Aptos" w:hAnsi="Aptos"/>
              <w:color w:val="000000" w:themeColor="text1"/>
              <w:sz w:val="24"/>
              <w:szCs w:val="24"/>
            </w:rPr>
            <w:id w:val="926540864"/>
            <w:placeholder>
              <w:docPart w:val="DefaultPlaceholder_-1854013440"/>
            </w:placeholder>
            <w:showingPlcHdr/>
          </w:sdtPr>
          <w:sdtContent>
            <w:tc>
              <w:tcPr>
                <w:tcW w:w="6215" w:type="dxa"/>
                <w:tcBorders>
                  <w:top w:val="single" w:sz="2" w:space="0" w:color="0053A2"/>
                  <w:left w:val="single" w:sz="2" w:space="0" w:color="0053A2"/>
                  <w:bottom w:val="single" w:sz="2" w:space="0" w:color="0053A2"/>
                  <w:right w:val="single" w:sz="2" w:space="0" w:color="0053A2"/>
                </w:tcBorders>
              </w:tcPr>
              <w:p w14:paraId="68589899" w14:textId="648CBAA0" w:rsidR="007E59A0" w:rsidRDefault="00113491"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tr>
      <w:tr w:rsidR="007E59A0" w14:paraId="2A0BB115" w14:textId="77777777" w:rsidTr="00691EEA">
        <w:tc>
          <w:tcPr>
            <w:tcW w:w="4575" w:type="dxa"/>
            <w:tcBorders>
              <w:top w:val="single" w:sz="4" w:space="0" w:color="000000" w:themeColor="text1"/>
              <w:bottom w:val="single" w:sz="4" w:space="0" w:color="000000" w:themeColor="text1"/>
              <w:right w:val="single" w:sz="2" w:space="0" w:color="0053A2"/>
            </w:tcBorders>
            <w:shd w:val="clear" w:color="auto" w:fill="0053A2"/>
          </w:tcPr>
          <w:p w14:paraId="078CBFF5" w14:textId="0CF32987" w:rsidR="007E59A0" w:rsidRPr="00113491" w:rsidRDefault="4EB683A1" w:rsidP="450E90E7">
            <w:pPr>
              <w:spacing w:line="360" w:lineRule="auto"/>
              <w:jc w:val="both"/>
              <w:rPr>
                <w:rFonts w:ascii="Aptos" w:hAnsi="Aptos"/>
                <w:b/>
                <w:bCs/>
                <w:color w:val="FFFFFF" w:themeColor="background1"/>
              </w:rPr>
            </w:pPr>
            <w:r w:rsidRPr="450E90E7">
              <w:rPr>
                <w:rFonts w:ascii="Aptos" w:hAnsi="Aptos"/>
                <w:b/>
                <w:bCs/>
                <w:color w:val="FFFFFF" w:themeColor="background1"/>
              </w:rPr>
              <w:t>Adresse courriel</w:t>
            </w:r>
          </w:p>
        </w:tc>
        <w:sdt>
          <w:sdtPr>
            <w:rPr>
              <w:rFonts w:ascii="Aptos" w:hAnsi="Aptos"/>
              <w:color w:val="000000" w:themeColor="text1"/>
              <w:sz w:val="24"/>
              <w:szCs w:val="24"/>
            </w:rPr>
            <w:id w:val="-735089979"/>
            <w:placeholder>
              <w:docPart w:val="DefaultPlaceholder_-1854013440"/>
            </w:placeholder>
            <w:showingPlcHdr/>
          </w:sdtPr>
          <w:sdtContent>
            <w:tc>
              <w:tcPr>
                <w:tcW w:w="6215" w:type="dxa"/>
                <w:tcBorders>
                  <w:top w:val="single" w:sz="2" w:space="0" w:color="0053A2"/>
                  <w:left w:val="single" w:sz="2" w:space="0" w:color="0053A2"/>
                  <w:bottom w:val="single" w:sz="2" w:space="0" w:color="0053A2"/>
                  <w:right w:val="single" w:sz="2" w:space="0" w:color="0053A2"/>
                </w:tcBorders>
              </w:tcPr>
              <w:p w14:paraId="3DACD247" w14:textId="300E593F" w:rsidR="007E59A0" w:rsidRDefault="00113491"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tr>
      <w:tr w:rsidR="007E59A0" w14:paraId="1B6BEA93" w14:textId="77777777" w:rsidTr="00691EEA">
        <w:trPr>
          <w:trHeight w:val="120"/>
        </w:trPr>
        <w:tc>
          <w:tcPr>
            <w:tcW w:w="4575" w:type="dxa"/>
            <w:tcBorders>
              <w:top w:val="single" w:sz="4" w:space="0" w:color="000000" w:themeColor="text1"/>
              <w:bottom w:val="single" w:sz="4" w:space="0" w:color="000000" w:themeColor="text1"/>
              <w:right w:val="single" w:sz="2" w:space="0" w:color="0053A2"/>
            </w:tcBorders>
            <w:shd w:val="clear" w:color="auto" w:fill="0053A2"/>
          </w:tcPr>
          <w:p w14:paraId="0F0D3055" w14:textId="094AAC93" w:rsidR="007E59A0" w:rsidRPr="00113491" w:rsidRDefault="4EB683A1" w:rsidP="450E90E7">
            <w:pPr>
              <w:spacing w:line="360" w:lineRule="auto"/>
              <w:jc w:val="both"/>
              <w:rPr>
                <w:rFonts w:ascii="Aptos" w:hAnsi="Aptos"/>
                <w:b/>
                <w:bCs/>
                <w:color w:val="FFFFFF" w:themeColor="background1"/>
              </w:rPr>
            </w:pPr>
            <w:r w:rsidRPr="450E90E7">
              <w:rPr>
                <w:rFonts w:ascii="Aptos" w:hAnsi="Aptos"/>
                <w:b/>
                <w:bCs/>
                <w:color w:val="FFFFFF" w:themeColor="background1"/>
              </w:rPr>
              <w:t>Actif sous gestion</w:t>
            </w:r>
          </w:p>
        </w:tc>
        <w:sdt>
          <w:sdtPr>
            <w:rPr>
              <w:rFonts w:ascii="Aptos" w:hAnsi="Aptos"/>
              <w:color w:val="000000" w:themeColor="text1"/>
              <w:sz w:val="24"/>
              <w:szCs w:val="24"/>
            </w:rPr>
            <w:id w:val="1999461961"/>
            <w:placeholder>
              <w:docPart w:val="DefaultPlaceholder_-1854013440"/>
            </w:placeholder>
            <w:showingPlcHdr/>
          </w:sdtPr>
          <w:sdtContent>
            <w:tc>
              <w:tcPr>
                <w:tcW w:w="6215" w:type="dxa"/>
                <w:tcBorders>
                  <w:top w:val="single" w:sz="2" w:space="0" w:color="0053A2"/>
                  <w:left w:val="single" w:sz="2" w:space="0" w:color="0053A2"/>
                  <w:bottom w:val="single" w:sz="2" w:space="0" w:color="0053A2"/>
                  <w:right w:val="single" w:sz="2" w:space="0" w:color="0053A2"/>
                </w:tcBorders>
              </w:tcPr>
              <w:p w14:paraId="0803F8C9" w14:textId="2D6133F4" w:rsidR="007E59A0" w:rsidRDefault="00113491"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tr>
      <w:tr w:rsidR="007E59A0" w14:paraId="6A31937C" w14:textId="77777777" w:rsidTr="00691EEA">
        <w:trPr>
          <w:trHeight w:val="405"/>
        </w:trPr>
        <w:tc>
          <w:tcPr>
            <w:tcW w:w="4575" w:type="dxa"/>
            <w:tcBorders>
              <w:top w:val="single" w:sz="4" w:space="0" w:color="000000" w:themeColor="text1"/>
              <w:bottom w:val="single" w:sz="4" w:space="0" w:color="000000" w:themeColor="text1"/>
              <w:right w:val="single" w:sz="2" w:space="0" w:color="0053A2"/>
            </w:tcBorders>
            <w:shd w:val="clear" w:color="auto" w:fill="0053A2"/>
          </w:tcPr>
          <w:p w14:paraId="6C755848" w14:textId="417BDB8F" w:rsidR="007E59A0" w:rsidRPr="00113491" w:rsidRDefault="4EB683A1" w:rsidP="450E90E7">
            <w:pPr>
              <w:spacing w:line="360" w:lineRule="auto"/>
              <w:jc w:val="both"/>
              <w:rPr>
                <w:rFonts w:ascii="Aptos" w:hAnsi="Aptos"/>
                <w:b/>
                <w:bCs/>
                <w:color w:val="FFFFFF" w:themeColor="background1"/>
              </w:rPr>
            </w:pPr>
            <w:r w:rsidRPr="450E90E7">
              <w:rPr>
                <w:rFonts w:ascii="Aptos" w:hAnsi="Aptos"/>
                <w:b/>
                <w:bCs/>
                <w:color w:val="FFFFFF" w:themeColor="background1"/>
              </w:rPr>
              <w:t>Nombre d’employés</w:t>
            </w:r>
          </w:p>
        </w:tc>
        <w:sdt>
          <w:sdtPr>
            <w:rPr>
              <w:rFonts w:ascii="Aptos" w:hAnsi="Aptos"/>
              <w:color w:val="000000" w:themeColor="text1"/>
              <w:sz w:val="24"/>
              <w:szCs w:val="24"/>
            </w:rPr>
            <w:id w:val="1448898544"/>
            <w:placeholder>
              <w:docPart w:val="DefaultPlaceholder_-1854013440"/>
            </w:placeholder>
            <w:showingPlcHdr/>
          </w:sdtPr>
          <w:sdtContent>
            <w:tc>
              <w:tcPr>
                <w:tcW w:w="6215" w:type="dxa"/>
                <w:tcBorders>
                  <w:top w:val="single" w:sz="2" w:space="0" w:color="0053A2"/>
                  <w:left w:val="single" w:sz="2" w:space="0" w:color="0053A2"/>
                  <w:bottom w:val="single" w:sz="2" w:space="0" w:color="0053A2"/>
                  <w:right w:val="single" w:sz="2" w:space="0" w:color="0053A2"/>
                </w:tcBorders>
              </w:tcPr>
              <w:p w14:paraId="6CC8B0BF" w14:textId="5B250CE5" w:rsidR="007E59A0" w:rsidRDefault="00113491"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tr>
      <w:tr w:rsidR="007E59A0" w14:paraId="3DB9364D" w14:textId="77777777" w:rsidTr="00691EEA">
        <w:tc>
          <w:tcPr>
            <w:tcW w:w="4575" w:type="dxa"/>
            <w:tcBorders>
              <w:top w:val="single" w:sz="4" w:space="0" w:color="000000" w:themeColor="text1"/>
              <w:bottom w:val="single" w:sz="4" w:space="0" w:color="000000" w:themeColor="text1"/>
              <w:right w:val="single" w:sz="2" w:space="0" w:color="0053A2"/>
            </w:tcBorders>
            <w:shd w:val="clear" w:color="auto" w:fill="0053A2"/>
          </w:tcPr>
          <w:p w14:paraId="288EB5FC" w14:textId="0843B7D4" w:rsidR="00113491" w:rsidRPr="00113491" w:rsidRDefault="4EB683A1" w:rsidP="450E90E7">
            <w:pPr>
              <w:spacing w:line="360" w:lineRule="auto"/>
              <w:rPr>
                <w:rFonts w:ascii="Aptos" w:hAnsi="Aptos"/>
                <w:b/>
                <w:bCs/>
                <w:color w:val="FFFFFF" w:themeColor="background1"/>
              </w:rPr>
            </w:pPr>
            <w:r w:rsidRPr="450E90E7">
              <w:rPr>
                <w:rFonts w:ascii="Aptos" w:hAnsi="Aptos"/>
                <w:b/>
                <w:bCs/>
                <w:color w:val="FFFFFF" w:themeColor="background1"/>
              </w:rPr>
              <w:t>Date de l’inscription à l’AMF de la société</w:t>
            </w:r>
          </w:p>
        </w:tc>
        <w:sdt>
          <w:sdtPr>
            <w:rPr>
              <w:rFonts w:ascii="Aptos" w:hAnsi="Aptos"/>
              <w:color w:val="000000" w:themeColor="text1"/>
              <w:sz w:val="24"/>
              <w:szCs w:val="24"/>
            </w:rPr>
            <w:id w:val="-8685058"/>
            <w:placeholder>
              <w:docPart w:val="DefaultPlaceholder_-1854013440"/>
            </w:placeholder>
            <w:showingPlcHdr/>
          </w:sdtPr>
          <w:sdtContent>
            <w:tc>
              <w:tcPr>
                <w:tcW w:w="6215" w:type="dxa"/>
                <w:tcBorders>
                  <w:top w:val="single" w:sz="2" w:space="0" w:color="0053A2"/>
                  <w:left w:val="single" w:sz="2" w:space="0" w:color="0053A2"/>
                  <w:bottom w:val="single" w:sz="2" w:space="0" w:color="0053A2"/>
                  <w:right w:val="single" w:sz="2" w:space="0" w:color="0053A2"/>
                </w:tcBorders>
              </w:tcPr>
              <w:p w14:paraId="05E8595F" w14:textId="2DA62930" w:rsidR="007E59A0" w:rsidRDefault="00113491"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tr>
      <w:tr w:rsidR="007E59A0" w14:paraId="433565A4" w14:textId="77777777" w:rsidTr="00691EEA">
        <w:tc>
          <w:tcPr>
            <w:tcW w:w="4575" w:type="dxa"/>
            <w:tcBorders>
              <w:top w:val="single" w:sz="4" w:space="0" w:color="000000" w:themeColor="text1"/>
              <w:bottom w:val="single" w:sz="4" w:space="0" w:color="000000" w:themeColor="text1"/>
              <w:right w:val="single" w:sz="2" w:space="0" w:color="0053A2"/>
            </w:tcBorders>
            <w:shd w:val="clear" w:color="auto" w:fill="0053A2"/>
          </w:tcPr>
          <w:p w14:paraId="40D9505C" w14:textId="77777777" w:rsidR="007E59A0" w:rsidRDefault="4EB683A1" w:rsidP="450E90E7">
            <w:pPr>
              <w:rPr>
                <w:rFonts w:ascii="Aptos" w:hAnsi="Aptos"/>
                <w:b/>
                <w:bCs/>
                <w:color w:val="FFFFFF" w:themeColor="background1"/>
              </w:rPr>
            </w:pPr>
            <w:r w:rsidRPr="450E90E7">
              <w:rPr>
                <w:rFonts w:ascii="Aptos" w:hAnsi="Aptos"/>
                <w:b/>
                <w:bCs/>
                <w:color w:val="FFFFFF" w:themeColor="background1"/>
              </w:rPr>
              <w:t>Nature de l’inscription de la société auprès de l’AMF? (Gestionnaire de portefeuille, de fonds d’investissement, de produits dérivés, etc.)</w:t>
            </w:r>
          </w:p>
          <w:p w14:paraId="7ACAD4CC" w14:textId="2402C304" w:rsidR="00113491" w:rsidRPr="00113491" w:rsidRDefault="00113491" w:rsidP="450E90E7">
            <w:pPr>
              <w:rPr>
                <w:rFonts w:ascii="Aptos" w:hAnsi="Aptos"/>
                <w:b/>
                <w:bCs/>
                <w:color w:val="FFFFFF" w:themeColor="background1"/>
              </w:rPr>
            </w:pPr>
          </w:p>
        </w:tc>
        <w:sdt>
          <w:sdtPr>
            <w:rPr>
              <w:rFonts w:ascii="Aptos" w:hAnsi="Aptos"/>
              <w:color w:val="000000" w:themeColor="text1"/>
              <w:sz w:val="24"/>
              <w:szCs w:val="24"/>
            </w:rPr>
            <w:id w:val="-811400327"/>
            <w:placeholder>
              <w:docPart w:val="DefaultPlaceholder_-1854013440"/>
            </w:placeholder>
            <w:showingPlcHdr/>
          </w:sdtPr>
          <w:sdtContent>
            <w:tc>
              <w:tcPr>
                <w:tcW w:w="6215" w:type="dxa"/>
                <w:tcBorders>
                  <w:top w:val="single" w:sz="2" w:space="0" w:color="0053A2"/>
                  <w:left w:val="single" w:sz="2" w:space="0" w:color="0053A2"/>
                  <w:bottom w:val="single" w:sz="2" w:space="0" w:color="0053A2"/>
                  <w:right w:val="single" w:sz="2" w:space="0" w:color="0053A2"/>
                </w:tcBorders>
              </w:tcPr>
              <w:p w14:paraId="525287ED" w14:textId="45813B31" w:rsidR="007E59A0" w:rsidRDefault="00113491"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tr>
      <w:tr w:rsidR="007E59A0" w14:paraId="0EB14534" w14:textId="77777777" w:rsidTr="00691EEA">
        <w:tc>
          <w:tcPr>
            <w:tcW w:w="4575" w:type="dxa"/>
            <w:tcBorders>
              <w:top w:val="single" w:sz="4" w:space="0" w:color="000000" w:themeColor="text1"/>
              <w:bottom w:val="single" w:sz="4" w:space="0" w:color="000000" w:themeColor="text1"/>
              <w:right w:val="single" w:sz="2" w:space="0" w:color="0053A2"/>
            </w:tcBorders>
            <w:shd w:val="clear" w:color="auto" w:fill="0053A2"/>
          </w:tcPr>
          <w:p w14:paraId="0CE5FF72" w14:textId="17C43185" w:rsidR="007E59A0" w:rsidRPr="00113491" w:rsidRDefault="4EB683A1" w:rsidP="450E90E7">
            <w:pPr>
              <w:rPr>
                <w:rFonts w:ascii="Aptos" w:hAnsi="Aptos"/>
                <w:b/>
                <w:bCs/>
                <w:color w:val="FFFFFF" w:themeColor="background1"/>
              </w:rPr>
            </w:pPr>
            <w:r w:rsidRPr="450E90E7">
              <w:rPr>
                <w:rFonts w:ascii="Aptos" w:hAnsi="Aptos"/>
                <w:b/>
                <w:bCs/>
                <w:color w:val="FFFFFF" w:themeColor="background1"/>
              </w:rPr>
              <w:t>La société a-t-elle suffisamment de capital pour opérer pour les prochains 12 à 18 mois, sans l’obtention d’un mandat du PGEQ?</w:t>
            </w:r>
          </w:p>
        </w:tc>
        <w:sdt>
          <w:sdtPr>
            <w:rPr>
              <w:rFonts w:ascii="Aptos" w:hAnsi="Aptos"/>
              <w:color w:val="000000" w:themeColor="text1"/>
              <w:sz w:val="24"/>
              <w:szCs w:val="24"/>
            </w:rPr>
            <w:id w:val="-556404881"/>
            <w:placeholder>
              <w:docPart w:val="DefaultPlaceholder_-1854013440"/>
            </w:placeholder>
            <w:showingPlcHdr/>
          </w:sdtPr>
          <w:sdtContent>
            <w:tc>
              <w:tcPr>
                <w:tcW w:w="6215" w:type="dxa"/>
                <w:tcBorders>
                  <w:top w:val="single" w:sz="2" w:space="0" w:color="0053A2"/>
                  <w:left w:val="single" w:sz="2" w:space="0" w:color="0053A2"/>
                  <w:bottom w:val="single" w:sz="2" w:space="0" w:color="0053A2"/>
                  <w:right w:val="single" w:sz="2" w:space="0" w:color="0053A2"/>
                </w:tcBorders>
              </w:tcPr>
              <w:p w14:paraId="6E856645" w14:textId="6C57FAF2" w:rsidR="007E59A0" w:rsidRDefault="00113491"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tr>
    </w:tbl>
    <w:p w14:paraId="337478B8" w14:textId="77777777" w:rsidR="007E59A0" w:rsidRDefault="007E59A0" w:rsidP="00D61CDD">
      <w:pPr>
        <w:spacing w:line="276" w:lineRule="auto"/>
        <w:jc w:val="both"/>
        <w:rPr>
          <w:rFonts w:ascii="Aptos" w:hAnsi="Aptos"/>
          <w:color w:val="000000" w:themeColor="text1"/>
          <w:sz w:val="24"/>
          <w:szCs w:val="24"/>
        </w:rPr>
      </w:pPr>
    </w:p>
    <w:tbl>
      <w:tblPr>
        <w:tblStyle w:val="Grilledutableau"/>
        <w:tblW w:w="0" w:type="auto"/>
        <w:tblLook w:val="04A0" w:firstRow="1" w:lastRow="0" w:firstColumn="1" w:lastColumn="0" w:noHBand="0" w:noVBand="1"/>
      </w:tblPr>
      <w:tblGrid>
        <w:gridCol w:w="5395"/>
        <w:gridCol w:w="5395"/>
      </w:tblGrid>
      <w:tr w:rsidR="00DD31B8" w14:paraId="7EAC4145" w14:textId="77777777" w:rsidTr="450E90E7">
        <w:trPr>
          <w:trHeight w:val="448"/>
        </w:trPr>
        <w:tc>
          <w:tcPr>
            <w:tcW w:w="10790" w:type="dxa"/>
            <w:gridSpan w:val="2"/>
            <w:vAlign w:val="center"/>
          </w:tcPr>
          <w:p w14:paraId="34B42996" w14:textId="2A3A7B09" w:rsidR="00DD31B8" w:rsidRPr="00DD31B8" w:rsidRDefault="00DD31B8" w:rsidP="002362BF">
            <w:pPr>
              <w:spacing w:line="276" w:lineRule="auto"/>
              <w:jc w:val="center"/>
              <w:rPr>
                <w:rFonts w:ascii="Aptos" w:hAnsi="Aptos"/>
                <w:b/>
                <w:bCs/>
                <w:color w:val="0053A2"/>
              </w:rPr>
            </w:pPr>
            <w:r w:rsidRPr="00DD31B8">
              <w:rPr>
                <w:rFonts w:ascii="Aptos" w:hAnsi="Aptos"/>
                <w:b/>
                <w:bCs/>
                <w:color w:val="0053A2"/>
              </w:rPr>
              <w:t>Veuillez détailler l’actionnariat de la firme.</w:t>
            </w:r>
          </w:p>
        </w:tc>
      </w:tr>
      <w:tr w:rsidR="00DD31B8" w14:paraId="76FCF7C0" w14:textId="77777777" w:rsidTr="450E90E7">
        <w:tc>
          <w:tcPr>
            <w:tcW w:w="5395" w:type="dxa"/>
            <w:shd w:val="clear" w:color="auto" w:fill="0053A2"/>
            <w:vAlign w:val="center"/>
          </w:tcPr>
          <w:p w14:paraId="3150F5D8" w14:textId="6460DF3F" w:rsidR="00DD31B8" w:rsidRPr="00DD31B8" w:rsidRDefault="1AF32346" w:rsidP="450E90E7">
            <w:pPr>
              <w:spacing w:line="276" w:lineRule="auto"/>
              <w:rPr>
                <w:rFonts w:ascii="Aptos" w:hAnsi="Aptos"/>
                <w:b/>
                <w:bCs/>
                <w:color w:val="FFFFFF" w:themeColor="background1"/>
              </w:rPr>
            </w:pPr>
            <w:r w:rsidRPr="450E90E7">
              <w:rPr>
                <w:rFonts w:ascii="Aptos" w:hAnsi="Aptos"/>
                <w:b/>
                <w:bCs/>
                <w:color w:val="FFFFFF" w:themeColor="background1"/>
              </w:rPr>
              <w:t>Actionnaire</w:t>
            </w:r>
          </w:p>
        </w:tc>
        <w:tc>
          <w:tcPr>
            <w:tcW w:w="5395" w:type="dxa"/>
            <w:shd w:val="clear" w:color="auto" w:fill="0053A2"/>
          </w:tcPr>
          <w:p w14:paraId="09F42A07" w14:textId="327A047A" w:rsidR="00DD31B8" w:rsidRPr="00DD31B8" w:rsidRDefault="1AF32346" w:rsidP="450E90E7">
            <w:pPr>
              <w:spacing w:line="276" w:lineRule="auto"/>
              <w:jc w:val="both"/>
              <w:rPr>
                <w:rFonts w:ascii="Aptos" w:hAnsi="Aptos"/>
                <w:b/>
                <w:bCs/>
                <w:color w:val="FFFFFF" w:themeColor="background1"/>
              </w:rPr>
            </w:pPr>
            <w:r w:rsidRPr="450E90E7">
              <w:rPr>
                <w:rFonts w:ascii="Aptos" w:hAnsi="Aptos"/>
                <w:b/>
                <w:bCs/>
                <w:color w:val="FFFFFF" w:themeColor="background1"/>
              </w:rPr>
              <w:t>Part</w:t>
            </w:r>
          </w:p>
        </w:tc>
      </w:tr>
      <w:tr w:rsidR="00DD31B8" w14:paraId="74FD21C9" w14:textId="77777777" w:rsidTr="450E90E7">
        <w:sdt>
          <w:sdtPr>
            <w:rPr>
              <w:rFonts w:ascii="Aptos" w:hAnsi="Aptos"/>
              <w:color w:val="000000" w:themeColor="text1"/>
              <w:sz w:val="24"/>
              <w:szCs w:val="24"/>
            </w:rPr>
            <w:id w:val="-1657595790"/>
            <w:placeholder>
              <w:docPart w:val="DefaultPlaceholder_-1854013440"/>
            </w:placeholder>
          </w:sdtPr>
          <w:sdtContent>
            <w:sdt>
              <w:sdtPr>
                <w:rPr>
                  <w:rFonts w:ascii="Aptos" w:hAnsi="Aptos"/>
                  <w:color w:val="000000" w:themeColor="text1"/>
                  <w:sz w:val="24"/>
                  <w:szCs w:val="24"/>
                </w:rPr>
                <w:id w:val="-362437951"/>
                <w:placeholder>
                  <w:docPart w:val="DefaultPlaceholder_-1854013440"/>
                </w:placeholder>
                <w:showingPlcHdr/>
              </w:sdtPr>
              <w:sdtContent>
                <w:tc>
                  <w:tcPr>
                    <w:tcW w:w="5395" w:type="dxa"/>
                  </w:tcPr>
                  <w:p w14:paraId="61B97D34" w14:textId="0A6B39EF" w:rsidR="00DD31B8" w:rsidRDefault="00DD31B8"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sdtContent>
        </w:sdt>
        <w:sdt>
          <w:sdtPr>
            <w:rPr>
              <w:rFonts w:ascii="Aptos" w:hAnsi="Aptos"/>
              <w:color w:val="000000" w:themeColor="text1"/>
              <w:sz w:val="24"/>
              <w:szCs w:val="24"/>
            </w:rPr>
            <w:id w:val="-497803841"/>
            <w:placeholder>
              <w:docPart w:val="DefaultPlaceholder_-1854013440"/>
            </w:placeholder>
            <w:showingPlcHdr/>
          </w:sdtPr>
          <w:sdtContent>
            <w:tc>
              <w:tcPr>
                <w:tcW w:w="5395" w:type="dxa"/>
              </w:tcPr>
              <w:p w14:paraId="240528DB" w14:textId="3E67F1F3" w:rsidR="00DD31B8" w:rsidRDefault="00DD31B8"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tr>
      <w:tr w:rsidR="00DD31B8" w14:paraId="0D4E2CD1" w14:textId="77777777" w:rsidTr="450E90E7">
        <w:sdt>
          <w:sdtPr>
            <w:rPr>
              <w:rFonts w:ascii="Aptos" w:hAnsi="Aptos"/>
              <w:color w:val="000000" w:themeColor="text1"/>
              <w:sz w:val="24"/>
              <w:szCs w:val="24"/>
            </w:rPr>
            <w:id w:val="-357513187"/>
            <w:placeholder>
              <w:docPart w:val="DefaultPlaceholder_-1854013440"/>
            </w:placeholder>
            <w:showingPlcHdr/>
          </w:sdtPr>
          <w:sdtContent>
            <w:tc>
              <w:tcPr>
                <w:tcW w:w="5395" w:type="dxa"/>
              </w:tcPr>
              <w:p w14:paraId="2E06201F" w14:textId="2DA0209C" w:rsidR="00DD31B8" w:rsidRDefault="00DD31B8"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sdt>
          <w:sdtPr>
            <w:rPr>
              <w:rFonts w:ascii="Aptos" w:hAnsi="Aptos"/>
              <w:color w:val="000000" w:themeColor="text1"/>
              <w:sz w:val="24"/>
              <w:szCs w:val="24"/>
            </w:rPr>
            <w:id w:val="-676810939"/>
            <w:placeholder>
              <w:docPart w:val="DefaultPlaceholder_-1854013440"/>
            </w:placeholder>
            <w:showingPlcHdr/>
          </w:sdtPr>
          <w:sdtContent>
            <w:tc>
              <w:tcPr>
                <w:tcW w:w="5395" w:type="dxa"/>
              </w:tcPr>
              <w:p w14:paraId="3C0B01BB" w14:textId="1E12762D" w:rsidR="00DD31B8" w:rsidRDefault="00DD31B8"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tr>
      <w:tr w:rsidR="00DD31B8" w14:paraId="58E26047" w14:textId="77777777" w:rsidTr="450E90E7">
        <w:sdt>
          <w:sdtPr>
            <w:rPr>
              <w:rFonts w:ascii="Aptos" w:hAnsi="Aptos"/>
              <w:color w:val="000000" w:themeColor="text1"/>
              <w:sz w:val="24"/>
              <w:szCs w:val="24"/>
            </w:rPr>
            <w:id w:val="-893657577"/>
            <w:placeholder>
              <w:docPart w:val="DefaultPlaceholder_-1854013440"/>
            </w:placeholder>
            <w:showingPlcHdr/>
          </w:sdtPr>
          <w:sdtContent>
            <w:tc>
              <w:tcPr>
                <w:tcW w:w="5395" w:type="dxa"/>
              </w:tcPr>
              <w:p w14:paraId="0B1A0527" w14:textId="4641E803" w:rsidR="00DD31B8" w:rsidRDefault="00DD31B8"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sdt>
          <w:sdtPr>
            <w:rPr>
              <w:rFonts w:ascii="Aptos" w:hAnsi="Aptos"/>
              <w:color w:val="000000" w:themeColor="text1"/>
              <w:sz w:val="24"/>
              <w:szCs w:val="24"/>
            </w:rPr>
            <w:id w:val="-290825128"/>
            <w:placeholder>
              <w:docPart w:val="DefaultPlaceholder_-1854013440"/>
            </w:placeholder>
            <w:showingPlcHdr/>
          </w:sdtPr>
          <w:sdtContent>
            <w:tc>
              <w:tcPr>
                <w:tcW w:w="5395" w:type="dxa"/>
              </w:tcPr>
              <w:p w14:paraId="004457A1" w14:textId="006378A0" w:rsidR="00DD31B8" w:rsidRDefault="00DD31B8"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tr>
      <w:tr w:rsidR="00DD31B8" w14:paraId="7E99DDEC" w14:textId="77777777" w:rsidTr="450E90E7">
        <w:sdt>
          <w:sdtPr>
            <w:rPr>
              <w:rFonts w:ascii="Aptos" w:hAnsi="Aptos"/>
              <w:color w:val="000000" w:themeColor="text1"/>
              <w:sz w:val="24"/>
              <w:szCs w:val="24"/>
            </w:rPr>
            <w:id w:val="919218769"/>
            <w:placeholder>
              <w:docPart w:val="DefaultPlaceholder_-1854013440"/>
            </w:placeholder>
            <w:showingPlcHdr/>
          </w:sdtPr>
          <w:sdtContent>
            <w:tc>
              <w:tcPr>
                <w:tcW w:w="5395" w:type="dxa"/>
              </w:tcPr>
              <w:p w14:paraId="7F9464C0" w14:textId="5355D490" w:rsidR="00DD31B8" w:rsidRDefault="00DD31B8"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sdt>
          <w:sdtPr>
            <w:rPr>
              <w:rFonts w:ascii="Aptos" w:hAnsi="Aptos"/>
              <w:color w:val="000000" w:themeColor="text1"/>
              <w:sz w:val="24"/>
              <w:szCs w:val="24"/>
            </w:rPr>
            <w:id w:val="540875734"/>
            <w:placeholder>
              <w:docPart w:val="DefaultPlaceholder_-1854013440"/>
            </w:placeholder>
            <w:showingPlcHdr/>
          </w:sdtPr>
          <w:sdtContent>
            <w:tc>
              <w:tcPr>
                <w:tcW w:w="5395" w:type="dxa"/>
              </w:tcPr>
              <w:p w14:paraId="7AEA039F" w14:textId="174F1CFD" w:rsidR="00DD31B8" w:rsidRDefault="00DD31B8"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tr>
      <w:tr w:rsidR="00DD31B8" w14:paraId="071992D5" w14:textId="77777777" w:rsidTr="450E90E7">
        <w:sdt>
          <w:sdtPr>
            <w:rPr>
              <w:rFonts w:ascii="Aptos" w:hAnsi="Aptos"/>
              <w:color w:val="000000" w:themeColor="text1"/>
              <w:sz w:val="24"/>
              <w:szCs w:val="24"/>
            </w:rPr>
            <w:id w:val="-709889015"/>
            <w:placeholder>
              <w:docPart w:val="DefaultPlaceholder_-1854013440"/>
            </w:placeholder>
            <w:showingPlcHdr/>
          </w:sdtPr>
          <w:sdtContent>
            <w:tc>
              <w:tcPr>
                <w:tcW w:w="5395" w:type="dxa"/>
              </w:tcPr>
              <w:p w14:paraId="709E3AA3" w14:textId="37A3292D" w:rsidR="00DD31B8" w:rsidRDefault="00DD31B8"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sdt>
          <w:sdtPr>
            <w:rPr>
              <w:rFonts w:ascii="Aptos" w:hAnsi="Aptos"/>
              <w:color w:val="000000" w:themeColor="text1"/>
              <w:sz w:val="24"/>
              <w:szCs w:val="24"/>
            </w:rPr>
            <w:id w:val="-59557388"/>
            <w:placeholder>
              <w:docPart w:val="DefaultPlaceholder_-1854013440"/>
            </w:placeholder>
            <w:showingPlcHdr/>
          </w:sdtPr>
          <w:sdtContent>
            <w:tc>
              <w:tcPr>
                <w:tcW w:w="5395" w:type="dxa"/>
              </w:tcPr>
              <w:p w14:paraId="013C7322" w14:textId="51E22BFE" w:rsidR="00DD31B8" w:rsidRDefault="00DD31B8" w:rsidP="00D61CDD">
                <w:pPr>
                  <w:spacing w:line="276" w:lineRule="auto"/>
                  <w:jc w:val="both"/>
                  <w:rPr>
                    <w:rFonts w:ascii="Aptos" w:hAnsi="Aptos"/>
                    <w:color w:val="000000" w:themeColor="text1"/>
                    <w:sz w:val="24"/>
                    <w:szCs w:val="24"/>
                  </w:rPr>
                </w:pPr>
                <w:r w:rsidRPr="001B7EC9">
                  <w:rPr>
                    <w:rStyle w:val="Textedelespacerserv"/>
                  </w:rPr>
                  <w:t>Cliquez ou appuyez ici pour entrer du texte.</w:t>
                </w:r>
              </w:p>
            </w:tc>
          </w:sdtContent>
        </w:sdt>
      </w:tr>
    </w:tbl>
    <w:p w14:paraId="69FC6EF7" w14:textId="77777777" w:rsidR="00DD31B8" w:rsidRDefault="00DD31B8" w:rsidP="00D61CDD">
      <w:pPr>
        <w:spacing w:line="276" w:lineRule="auto"/>
        <w:jc w:val="both"/>
        <w:rPr>
          <w:rFonts w:ascii="Aptos" w:hAnsi="Aptos"/>
          <w:color w:val="000000" w:themeColor="text1"/>
          <w:sz w:val="24"/>
          <w:szCs w:val="24"/>
        </w:rPr>
      </w:pPr>
    </w:p>
    <w:tbl>
      <w:tblPr>
        <w:tblStyle w:val="Grilledutableau"/>
        <w:tblW w:w="0" w:type="auto"/>
        <w:tblLook w:val="04A0" w:firstRow="1" w:lastRow="0" w:firstColumn="1" w:lastColumn="0" w:noHBand="0" w:noVBand="1"/>
      </w:tblPr>
      <w:tblGrid>
        <w:gridCol w:w="1271"/>
        <w:gridCol w:w="9519"/>
      </w:tblGrid>
      <w:tr w:rsidR="00172E94" w14:paraId="1CB532DC" w14:textId="77777777" w:rsidTr="450E90E7">
        <w:trPr>
          <w:trHeight w:val="584"/>
        </w:trPr>
        <w:tc>
          <w:tcPr>
            <w:tcW w:w="10790" w:type="dxa"/>
            <w:gridSpan w:val="2"/>
            <w:vAlign w:val="center"/>
          </w:tcPr>
          <w:p w14:paraId="324BB03F" w14:textId="3A14AF1B" w:rsidR="00172E94" w:rsidRPr="00172E94" w:rsidRDefault="490B65EA" w:rsidP="002362BF">
            <w:pPr>
              <w:spacing w:line="276" w:lineRule="auto"/>
              <w:jc w:val="center"/>
              <w:rPr>
                <w:rFonts w:ascii="Aptos" w:hAnsi="Aptos"/>
                <w:b/>
                <w:bCs/>
                <w:color w:val="0053A2"/>
              </w:rPr>
            </w:pPr>
            <w:r w:rsidRPr="450E90E7">
              <w:rPr>
                <w:rFonts w:ascii="Aptos" w:hAnsi="Aptos"/>
                <w:b/>
                <w:bCs/>
                <w:color w:val="0053A2"/>
              </w:rPr>
              <w:t xml:space="preserve">Comment la firme se qualifie-t-elle pour l’expérience </w:t>
            </w:r>
            <w:r w:rsidR="3A5A346F" w:rsidRPr="450E90E7">
              <w:rPr>
                <w:rFonts w:ascii="Aptos" w:hAnsi="Aptos"/>
                <w:b/>
                <w:bCs/>
                <w:color w:val="0053A2"/>
              </w:rPr>
              <w:t>en</w:t>
            </w:r>
            <w:r w:rsidRPr="450E90E7">
              <w:rPr>
                <w:rFonts w:ascii="Aptos" w:hAnsi="Aptos"/>
                <w:b/>
                <w:bCs/>
                <w:color w:val="0053A2"/>
              </w:rPr>
              <w:t xml:space="preserve"> gestion</w:t>
            </w:r>
            <w:r w:rsidR="3B6BAF06" w:rsidRPr="450E90E7">
              <w:rPr>
                <w:rFonts w:ascii="Aptos" w:hAnsi="Aptos"/>
                <w:b/>
                <w:bCs/>
                <w:color w:val="0053A2"/>
              </w:rPr>
              <w:t xml:space="preserve"> de portefeuille </w:t>
            </w:r>
            <w:r w:rsidRPr="450E90E7">
              <w:rPr>
                <w:rFonts w:ascii="Aptos" w:hAnsi="Aptos"/>
                <w:b/>
                <w:bCs/>
                <w:color w:val="0053A2"/>
              </w:rPr>
              <w:t>?</w:t>
            </w:r>
          </w:p>
        </w:tc>
      </w:tr>
      <w:tr w:rsidR="00172E94" w14:paraId="4099CBF1" w14:textId="77777777" w:rsidTr="450E90E7">
        <w:sdt>
          <w:sdtPr>
            <w:rPr>
              <w:rFonts w:ascii="Aptos" w:hAnsi="Aptos"/>
              <w:color w:val="000000" w:themeColor="text1"/>
              <w:sz w:val="24"/>
              <w:szCs w:val="24"/>
            </w:rPr>
            <w:id w:val="-1602881234"/>
            <w14:checkbox>
              <w14:checked w14:val="0"/>
              <w14:checkedState w14:val="2612" w14:font="MS Gothic"/>
              <w14:uncheckedState w14:val="2610" w14:font="MS Gothic"/>
            </w14:checkbox>
          </w:sdtPr>
          <w:sdtContent>
            <w:tc>
              <w:tcPr>
                <w:tcW w:w="1271" w:type="dxa"/>
              </w:tcPr>
              <w:p w14:paraId="6E6CF0D2" w14:textId="6CD98D94" w:rsidR="00172E94" w:rsidRDefault="013C92B4" w:rsidP="00D61CDD">
                <w:pPr>
                  <w:spacing w:line="276" w:lineRule="auto"/>
                  <w:jc w:val="both"/>
                  <w:rPr>
                    <w:rFonts w:ascii="Aptos" w:hAnsi="Aptos"/>
                    <w:color w:val="000000" w:themeColor="text1"/>
                    <w:sz w:val="24"/>
                    <w:szCs w:val="24"/>
                  </w:rPr>
                </w:pPr>
                <w:r w:rsidRPr="450E90E7">
                  <w:rPr>
                    <w:rFonts w:ascii="MS Gothic" w:eastAsia="MS Gothic" w:hAnsi="MS Gothic" w:cs="MS Gothic"/>
                    <w:color w:val="000000" w:themeColor="text1"/>
                    <w:sz w:val="24"/>
                    <w:szCs w:val="24"/>
                  </w:rPr>
                  <w:t>☐</w:t>
                </w:r>
              </w:p>
            </w:tc>
          </w:sdtContent>
        </w:sdt>
        <w:tc>
          <w:tcPr>
            <w:tcW w:w="9519" w:type="dxa"/>
            <w:shd w:val="clear" w:color="auto" w:fill="0053A2"/>
          </w:tcPr>
          <w:p w14:paraId="645F8C64" w14:textId="6728240B" w:rsidR="00172E94" w:rsidRPr="00172E94" w:rsidRDefault="490B65EA" w:rsidP="450E90E7">
            <w:pPr>
              <w:spacing w:line="276" w:lineRule="auto"/>
              <w:rPr>
                <w:rFonts w:ascii="Aptos" w:hAnsi="Aptos"/>
                <w:b/>
                <w:bCs/>
                <w:color w:val="FFFFFF" w:themeColor="background1"/>
              </w:rPr>
            </w:pPr>
            <w:r w:rsidRPr="450E90E7">
              <w:rPr>
                <w:rFonts w:ascii="Aptos" w:hAnsi="Aptos"/>
                <w:b/>
                <w:bCs/>
                <w:color w:val="FFFFFF" w:themeColor="background1"/>
              </w:rPr>
              <w:t>A un historique de rendement vérifiable d’au moins trois ans;</w:t>
            </w:r>
          </w:p>
        </w:tc>
      </w:tr>
      <w:tr w:rsidR="00172E94" w14:paraId="785C1430" w14:textId="77777777" w:rsidTr="450E90E7">
        <w:sdt>
          <w:sdtPr>
            <w:rPr>
              <w:rFonts w:ascii="Aptos" w:hAnsi="Aptos"/>
              <w:color w:val="000000" w:themeColor="text1"/>
              <w:sz w:val="24"/>
              <w:szCs w:val="24"/>
            </w:rPr>
            <w:id w:val="1993827347"/>
            <w14:checkbox>
              <w14:checked w14:val="0"/>
              <w14:checkedState w14:val="2612" w14:font="MS Gothic"/>
              <w14:uncheckedState w14:val="2610" w14:font="MS Gothic"/>
            </w14:checkbox>
          </w:sdtPr>
          <w:sdtContent>
            <w:tc>
              <w:tcPr>
                <w:tcW w:w="1271" w:type="dxa"/>
              </w:tcPr>
              <w:p w14:paraId="6731C0CE" w14:textId="433FE614" w:rsidR="00172E94" w:rsidRDefault="00172E94" w:rsidP="00D61CDD">
                <w:pPr>
                  <w:spacing w:line="276" w:lineRule="auto"/>
                  <w:jc w:val="both"/>
                  <w:rPr>
                    <w:rFonts w:ascii="Aptos" w:hAnsi="Aptos"/>
                    <w:color w:val="000000" w:themeColor="text1"/>
                    <w:sz w:val="24"/>
                    <w:szCs w:val="24"/>
                  </w:rPr>
                </w:pPr>
                <w:r>
                  <w:rPr>
                    <w:rFonts w:ascii="MS Gothic" w:eastAsia="MS Gothic" w:hAnsi="MS Gothic" w:hint="eastAsia"/>
                    <w:color w:val="000000" w:themeColor="text1"/>
                    <w:sz w:val="24"/>
                    <w:szCs w:val="24"/>
                  </w:rPr>
                  <w:t>☐</w:t>
                </w:r>
              </w:p>
            </w:tc>
          </w:sdtContent>
        </w:sdt>
        <w:tc>
          <w:tcPr>
            <w:tcW w:w="9519" w:type="dxa"/>
            <w:shd w:val="clear" w:color="auto" w:fill="0053A2"/>
          </w:tcPr>
          <w:p w14:paraId="7ABE7A05" w14:textId="748FD6C5" w:rsidR="00172E94" w:rsidRPr="00172E94" w:rsidRDefault="490B65EA" w:rsidP="450E90E7">
            <w:pPr>
              <w:spacing w:line="276" w:lineRule="auto"/>
              <w:rPr>
                <w:rFonts w:ascii="Aptos" w:hAnsi="Aptos"/>
                <w:b/>
                <w:bCs/>
                <w:color w:val="FFFFFF" w:themeColor="background1"/>
              </w:rPr>
            </w:pPr>
            <w:r w:rsidRPr="450E90E7">
              <w:rPr>
                <w:rFonts w:ascii="Aptos" w:hAnsi="Aptos"/>
                <w:b/>
                <w:bCs/>
                <w:color w:val="FFFFFF" w:themeColor="background1"/>
              </w:rPr>
              <w:t>A au minimum un gestionnaire de portefeuille dûment inscrit auprès de l’AMF depuis au moins cinq ans et pouvant démontrer un historique de rendement;</w:t>
            </w:r>
          </w:p>
        </w:tc>
      </w:tr>
      <w:tr w:rsidR="00172E94" w14:paraId="13D47387" w14:textId="77777777" w:rsidTr="450E90E7">
        <w:sdt>
          <w:sdtPr>
            <w:rPr>
              <w:rFonts w:ascii="Aptos" w:hAnsi="Aptos"/>
              <w:color w:val="000000" w:themeColor="text1"/>
              <w:sz w:val="24"/>
              <w:szCs w:val="24"/>
            </w:rPr>
            <w:id w:val="-1144962877"/>
            <w14:checkbox>
              <w14:checked w14:val="0"/>
              <w14:checkedState w14:val="2612" w14:font="MS Gothic"/>
              <w14:uncheckedState w14:val="2610" w14:font="MS Gothic"/>
            </w14:checkbox>
          </w:sdtPr>
          <w:sdtContent>
            <w:tc>
              <w:tcPr>
                <w:tcW w:w="1271" w:type="dxa"/>
              </w:tcPr>
              <w:p w14:paraId="7F7F77BC" w14:textId="6DBF5402" w:rsidR="00172E94" w:rsidRDefault="00172E94" w:rsidP="00D61CDD">
                <w:pPr>
                  <w:spacing w:line="276" w:lineRule="auto"/>
                  <w:jc w:val="both"/>
                  <w:rPr>
                    <w:rFonts w:ascii="Aptos" w:hAnsi="Aptos"/>
                    <w:color w:val="000000" w:themeColor="text1"/>
                    <w:sz w:val="24"/>
                    <w:szCs w:val="24"/>
                  </w:rPr>
                </w:pPr>
                <w:r>
                  <w:rPr>
                    <w:rFonts w:ascii="MS Gothic" w:eastAsia="MS Gothic" w:hAnsi="MS Gothic" w:hint="eastAsia"/>
                    <w:color w:val="000000" w:themeColor="text1"/>
                    <w:sz w:val="24"/>
                    <w:szCs w:val="24"/>
                  </w:rPr>
                  <w:t>☐</w:t>
                </w:r>
              </w:p>
            </w:tc>
          </w:sdtContent>
        </w:sdt>
        <w:tc>
          <w:tcPr>
            <w:tcW w:w="9519" w:type="dxa"/>
            <w:shd w:val="clear" w:color="auto" w:fill="0053A2"/>
          </w:tcPr>
          <w:p w14:paraId="582162B4" w14:textId="68496700" w:rsidR="00172E94" w:rsidRPr="00172E94" w:rsidRDefault="490B65EA" w:rsidP="450E90E7">
            <w:pPr>
              <w:spacing w:line="276" w:lineRule="auto"/>
              <w:rPr>
                <w:rFonts w:ascii="Aptos" w:hAnsi="Aptos"/>
                <w:b/>
                <w:bCs/>
                <w:color w:val="FFFFFF" w:themeColor="background1"/>
              </w:rPr>
            </w:pPr>
            <w:r w:rsidRPr="450E90E7">
              <w:rPr>
                <w:rFonts w:ascii="Aptos" w:hAnsi="Aptos"/>
                <w:b/>
                <w:bCs/>
                <w:color w:val="FFFFFF" w:themeColor="background1"/>
              </w:rPr>
              <w:t>A au moins un gestionnaire de portefeuille ayant occupé des responsabilités de gestion de portefeuille pendant au moins cinq ans dans une institution n’ayant pas l’obligation de s’inscrire auprès des autorités règlementaires et pouvant démontrer un historique de rendement.</w:t>
            </w:r>
          </w:p>
        </w:tc>
      </w:tr>
    </w:tbl>
    <w:p w14:paraId="7B651515" w14:textId="691F7092" w:rsidR="00F038A3" w:rsidRDefault="00F038A3" w:rsidP="450E90E7">
      <w:pPr>
        <w:spacing w:line="276" w:lineRule="auto"/>
        <w:jc w:val="both"/>
        <w:rPr>
          <w:rFonts w:ascii="Aptos" w:hAnsi="Aptos"/>
          <w:color w:val="000000" w:themeColor="text1"/>
          <w:sz w:val="24"/>
          <w:szCs w:val="24"/>
        </w:rPr>
      </w:pPr>
    </w:p>
    <w:p w14:paraId="11B73F0B" w14:textId="72CDA3C5" w:rsidR="450E90E7" w:rsidRDefault="450E90E7">
      <w:r>
        <w:br w:type="page"/>
      </w:r>
    </w:p>
    <w:p w14:paraId="3D3D98B6" w14:textId="29D4F2E6" w:rsidR="450E90E7" w:rsidRDefault="450E90E7" w:rsidP="450E90E7">
      <w:pPr>
        <w:spacing w:line="276" w:lineRule="auto"/>
        <w:jc w:val="both"/>
        <w:rPr>
          <w:rFonts w:ascii="Aptos" w:hAnsi="Aptos"/>
          <w:color w:val="000000" w:themeColor="text1"/>
          <w:sz w:val="24"/>
          <w:szCs w:val="24"/>
        </w:rPr>
      </w:pPr>
    </w:p>
    <w:tbl>
      <w:tblPr>
        <w:tblStyle w:val="Grilledutableau"/>
        <w:tblW w:w="10790" w:type="dxa"/>
        <w:tblLook w:val="04A0" w:firstRow="1" w:lastRow="0" w:firstColumn="1" w:lastColumn="0" w:noHBand="0" w:noVBand="1"/>
      </w:tblPr>
      <w:tblGrid>
        <w:gridCol w:w="1413"/>
        <w:gridCol w:w="1701"/>
        <w:gridCol w:w="1590"/>
        <w:gridCol w:w="6086"/>
      </w:tblGrid>
      <w:tr w:rsidR="00F038A3" w14:paraId="5D362EE5" w14:textId="77777777" w:rsidTr="450E90E7">
        <w:trPr>
          <w:trHeight w:val="584"/>
        </w:trPr>
        <w:tc>
          <w:tcPr>
            <w:tcW w:w="10790" w:type="dxa"/>
            <w:gridSpan w:val="4"/>
            <w:vAlign w:val="center"/>
          </w:tcPr>
          <w:p w14:paraId="5497C38F" w14:textId="1C26435F" w:rsidR="00F038A3" w:rsidRPr="00172E94" w:rsidRDefault="0468E681" w:rsidP="002362BF">
            <w:pPr>
              <w:spacing w:line="276" w:lineRule="auto"/>
              <w:jc w:val="center"/>
              <w:rPr>
                <w:rFonts w:ascii="Aptos" w:hAnsi="Aptos"/>
                <w:b/>
                <w:bCs/>
                <w:color w:val="0053A2"/>
              </w:rPr>
            </w:pPr>
            <w:r w:rsidRPr="450E90E7">
              <w:rPr>
                <w:rFonts w:ascii="Aptos" w:hAnsi="Aptos"/>
                <w:b/>
                <w:bCs/>
                <w:color w:val="0053A2"/>
              </w:rPr>
              <w:t xml:space="preserve">Quel est votre </w:t>
            </w:r>
            <w:r w:rsidR="0B820717" w:rsidRPr="450E90E7">
              <w:rPr>
                <w:rFonts w:ascii="Aptos" w:hAnsi="Aptos"/>
                <w:b/>
                <w:bCs/>
                <w:color w:val="0053A2"/>
              </w:rPr>
              <w:t>approche/style</w:t>
            </w:r>
            <w:r w:rsidRPr="450E90E7">
              <w:rPr>
                <w:rFonts w:ascii="Aptos" w:hAnsi="Aptos"/>
                <w:b/>
                <w:bCs/>
                <w:color w:val="0053A2"/>
              </w:rPr>
              <w:t xml:space="preserve"> de gestion?</w:t>
            </w:r>
          </w:p>
        </w:tc>
      </w:tr>
      <w:tr w:rsidR="00F038A3" w14:paraId="0DDF0125" w14:textId="77777777" w:rsidTr="450E90E7">
        <w:sdt>
          <w:sdtPr>
            <w:rPr>
              <w:rFonts w:ascii="Aptos" w:hAnsi="Aptos"/>
              <w:color w:val="000000" w:themeColor="text1"/>
              <w:sz w:val="24"/>
              <w:szCs w:val="24"/>
            </w:rPr>
            <w:id w:val="-1546900507"/>
            <w14:checkbox>
              <w14:checked w14:val="0"/>
              <w14:checkedState w14:val="2612" w14:font="MS Gothic"/>
              <w14:uncheckedState w14:val="2610" w14:font="MS Gothic"/>
            </w14:checkbox>
          </w:sdtPr>
          <w:sdtContent>
            <w:tc>
              <w:tcPr>
                <w:tcW w:w="1413" w:type="dxa"/>
              </w:tcPr>
              <w:p w14:paraId="02B20141" w14:textId="77777777" w:rsidR="00F038A3" w:rsidRDefault="00F038A3" w:rsidP="00DA206B">
                <w:pPr>
                  <w:spacing w:line="276" w:lineRule="auto"/>
                  <w:jc w:val="both"/>
                  <w:rPr>
                    <w:rFonts w:ascii="Aptos" w:hAnsi="Aptos"/>
                    <w:color w:val="000000" w:themeColor="text1"/>
                    <w:sz w:val="24"/>
                    <w:szCs w:val="24"/>
                  </w:rPr>
                </w:pPr>
                <w:r>
                  <w:rPr>
                    <w:rFonts w:ascii="MS Gothic" w:eastAsia="MS Gothic" w:hAnsi="MS Gothic" w:hint="eastAsia"/>
                    <w:color w:val="000000" w:themeColor="text1"/>
                    <w:sz w:val="24"/>
                    <w:szCs w:val="24"/>
                  </w:rPr>
                  <w:t>☐</w:t>
                </w:r>
              </w:p>
            </w:tc>
          </w:sdtContent>
        </w:sdt>
        <w:tc>
          <w:tcPr>
            <w:tcW w:w="1701" w:type="dxa"/>
            <w:shd w:val="clear" w:color="auto" w:fill="0053A2"/>
          </w:tcPr>
          <w:p w14:paraId="0BD80991" w14:textId="37EE353D" w:rsidR="00F038A3" w:rsidRDefault="0468E681" w:rsidP="450E90E7">
            <w:pPr>
              <w:spacing w:line="276" w:lineRule="auto"/>
              <w:jc w:val="both"/>
              <w:rPr>
                <w:rFonts w:ascii="Aptos" w:hAnsi="Aptos"/>
                <w:b/>
                <w:bCs/>
                <w:color w:val="FFFFFF" w:themeColor="background1"/>
              </w:rPr>
            </w:pPr>
            <w:r w:rsidRPr="450E90E7">
              <w:rPr>
                <w:rFonts w:ascii="Aptos" w:hAnsi="Aptos"/>
                <w:b/>
                <w:bCs/>
                <w:color w:val="FFFFFF" w:themeColor="background1"/>
              </w:rPr>
              <w:t>Alternatif</w:t>
            </w:r>
          </w:p>
        </w:tc>
        <w:tc>
          <w:tcPr>
            <w:tcW w:w="1590" w:type="dxa"/>
          </w:tcPr>
          <w:p w14:paraId="0CE722C7" w14:textId="6405B644" w:rsidR="00F038A3" w:rsidRDefault="0468E681" w:rsidP="450E90E7">
            <w:pPr>
              <w:spacing w:line="276" w:lineRule="auto"/>
              <w:rPr>
                <w:rFonts w:ascii="Aptos" w:hAnsi="Aptos"/>
                <w:b/>
                <w:bCs/>
                <w:color w:val="FFFFFF" w:themeColor="background1"/>
              </w:rPr>
            </w:pPr>
            <w:r w:rsidRPr="450E90E7">
              <w:rPr>
                <w:rFonts w:ascii="Aptos" w:hAnsi="Aptos"/>
                <w:color w:val="000000" w:themeColor="text1"/>
              </w:rPr>
              <w:t>Classes d’actif, principaux instruments, etc.</w:t>
            </w:r>
          </w:p>
        </w:tc>
        <w:tc>
          <w:tcPr>
            <w:tcW w:w="6086" w:type="dxa"/>
          </w:tcPr>
          <w:p w14:paraId="6D682E10" w14:textId="476EEC16" w:rsidR="00F038A3" w:rsidRPr="00B8182D" w:rsidRDefault="0468E681" w:rsidP="450E90E7">
            <w:pPr>
              <w:spacing w:line="276" w:lineRule="auto"/>
              <w:jc w:val="both"/>
              <w:rPr>
                <w:rFonts w:ascii="Aptos" w:hAnsi="Aptos"/>
                <w:i/>
                <w:iCs/>
                <w:color w:val="000000" w:themeColor="text1"/>
                <w:sz w:val="20"/>
                <w:szCs w:val="20"/>
              </w:rPr>
            </w:pPr>
            <w:r w:rsidRPr="00B8182D">
              <w:rPr>
                <w:rFonts w:ascii="Aptos" w:hAnsi="Aptos"/>
                <w:i/>
                <w:iCs/>
                <w:color w:val="000000" w:themeColor="text1"/>
                <w:sz w:val="20"/>
                <w:szCs w:val="20"/>
              </w:rPr>
              <w:t>Insérer une brève description de la stratégie de moins de 100 mots.</w:t>
            </w:r>
          </w:p>
          <w:p w14:paraId="5AA5A18B" w14:textId="69BA260B" w:rsidR="00F038A3" w:rsidRDefault="00000000" w:rsidP="450E90E7">
            <w:pPr>
              <w:spacing w:line="276" w:lineRule="auto"/>
              <w:jc w:val="both"/>
              <w:rPr>
                <w:rFonts w:ascii="Aptos" w:hAnsi="Aptos"/>
                <w:color w:val="FFFFFF" w:themeColor="background1"/>
              </w:rPr>
            </w:pPr>
            <w:sdt>
              <w:sdtPr>
                <w:rPr>
                  <w:rFonts w:ascii="Aptos" w:hAnsi="Aptos"/>
                  <w:color w:val="000000" w:themeColor="text1"/>
                </w:rPr>
                <w:id w:val="212848123"/>
                <w:placeholder>
                  <w:docPart w:val="CCCFD4CE129D443CAEEBC505D58FD4C1"/>
                </w:placeholder>
                <w:showingPlcHdr/>
                <w:text/>
              </w:sdtPr>
              <w:sdtContent>
                <w:r w:rsidR="00BB3422" w:rsidRPr="001B7EC9">
                  <w:rPr>
                    <w:rStyle w:val="Textedelespacerserv"/>
                  </w:rPr>
                  <w:t>Cliquez ou appuyez ici pour entrer du texte.</w:t>
                </w:r>
              </w:sdtContent>
            </w:sdt>
          </w:p>
          <w:p w14:paraId="01E6C9F9" w14:textId="719E5235" w:rsidR="00F038A3" w:rsidRPr="00F038A3" w:rsidRDefault="00F038A3" w:rsidP="450E90E7">
            <w:pPr>
              <w:spacing w:line="276" w:lineRule="auto"/>
              <w:jc w:val="both"/>
              <w:rPr>
                <w:rFonts w:ascii="Aptos" w:hAnsi="Aptos"/>
                <w:color w:val="FFFFFF" w:themeColor="background1"/>
              </w:rPr>
            </w:pPr>
          </w:p>
        </w:tc>
      </w:tr>
      <w:tr w:rsidR="00F038A3" w14:paraId="4C0C4EF8" w14:textId="77777777" w:rsidTr="450E90E7">
        <w:sdt>
          <w:sdtPr>
            <w:rPr>
              <w:rFonts w:ascii="Aptos" w:hAnsi="Aptos"/>
              <w:color w:val="000000" w:themeColor="text1"/>
              <w:sz w:val="24"/>
              <w:szCs w:val="24"/>
            </w:rPr>
            <w:id w:val="1087034211"/>
            <w14:checkbox>
              <w14:checked w14:val="0"/>
              <w14:checkedState w14:val="2612" w14:font="MS Gothic"/>
              <w14:uncheckedState w14:val="2610" w14:font="MS Gothic"/>
            </w14:checkbox>
          </w:sdtPr>
          <w:sdtContent>
            <w:tc>
              <w:tcPr>
                <w:tcW w:w="1413" w:type="dxa"/>
              </w:tcPr>
              <w:p w14:paraId="3F3BAEF2" w14:textId="17C33C55" w:rsidR="00F038A3" w:rsidRPr="00F038A3" w:rsidRDefault="00F038A3" w:rsidP="00DA206B">
                <w:pPr>
                  <w:spacing w:line="276" w:lineRule="auto"/>
                  <w:jc w:val="both"/>
                  <w:rPr>
                    <w:rFonts w:ascii="Aptos" w:hAnsi="Aptos"/>
                    <w:color w:val="000000" w:themeColor="text1"/>
                    <w:sz w:val="24"/>
                    <w:szCs w:val="24"/>
                  </w:rPr>
                </w:pPr>
                <w:r w:rsidRPr="00F038A3">
                  <w:rPr>
                    <w:rFonts w:ascii="MS Gothic" w:eastAsia="MS Gothic" w:hAnsi="MS Gothic" w:hint="eastAsia"/>
                    <w:color w:val="000000" w:themeColor="text1"/>
                    <w:sz w:val="24"/>
                    <w:szCs w:val="24"/>
                  </w:rPr>
                  <w:t>☐</w:t>
                </w:r>
              </w:p>
            </w:tc>
          </w:sdtContent>
        </w:sdt>
        <w:tc>
          <w:tcPr>
            <w:tcW w:w="1701" w:type="dxa"/>
            <w:shd w:val="clear" w:color="auto" w:fill="0053A2"/>
          </w:tcPr>
          <w:p w14:paraId="16D05DF6" w14:textId="17722DFB" w:rsidR="00F038A3" w:rsidRPr="00F038A3" w:rsidRDefault="0468E681" w:rsidP="450E90E7">
            <w:pPr>
              <w:spacing w:line="276" w:lineRule="auto"/>
              <w:jc w:val="both"/>
              <w:rPr>
                <w:rFonts w:ascii="Aptos" w:hAnsi="Aptos"/>
                <w:b/>
                <w:bCs/>
                <w:color w:val="FFFFFF" w:themeColor="background1"/>
              </w:rPr>
            </w:pPr>
            <w:r w:rsidRPr="450E90E7">
              <w:rPr>
                <w:rFonts w:ascii="Aptos" w:hAnsi="Aptos"/>
                <w:b/>
                <w:bCs/>
                <w:color w:val="FFFFFF" w:themeColor="background1"/>
              </w:rPr>
              <w:t>Traditionnel</w:t>
            </w:r>
          </w:p>
        </w:tc>
        <w:tc>
          <w:tcPr>
            <w:tcW w:w="1590" w:type="dxa"/>
          </w:tcPr>
          <w:p w14:paraId="704133F5" w14:textId="2053EE38" w:rsidR="00F038A3" w:rsidRPr="00F038A3" w:rsidRDefault="0468E681" w:rsidP="450E90E7">
            <w:pPr>
              <w:spacing w:line="276" w:lineRule="auto"/>
              <w:rPr>
                <w:rFonts w:ascii="Aptos" w:hAnsi="Aptos"/>
                <w:color w:val="000000" w:themeColor="text1"/>
              </w:rPr>
            </w:pPr>
            <w:r w:rsidRPr="450E90E7">
              <w:rPr>
                <w:rFonts w:ascii="Aptos" w:hAnsi="Aptos"/>
                <w:color w:val="000000" w:themeColor="text1"/>
              </w:rPr>
              <w:t>Classes d’actif, principaux instruments, etc.</w:t>
            </w:r>
          </w:p>
        </w:tc>
        <w:tc>
          <w:tcPr>
            <w:tcW w:w="6086" w:type="dxa"/>
          </w:tcPr>
          <w:p w14:paraId="0D76415A" w14:textId="77777777" w:rsidR="00F038A3" w:rsidRPr="00B8182D" w:rsidRDefault="0468E681" w:rsidP="450E90E7">
            <w:pPr>
              <w:spacing w:line="276" w:lineRule="auto"/>
              <w:jc w:val="both"/>
              <w:rPr>
                <w:rFonts w:ascii="Aptos" w:hAnsi="Aptos"/>
                <w:i/>
                <w:iCs/>
                <w:color w:val="000000" w:themeColor="text1"/>
                <w:sz w:val="20"/>
                <w:szCs w:val="20"/>
              </w:rPr>
            </w:pPr>
            <w:r w:rsidRPr="00B8182D">
              <w:rPr>
                <w:rFonts w:ascii="Aptos" w:hAnsi="Aptos"/>
                <w:i/>
                <w:iCs/>
                <w:color w:val="000000" w:themeColor="text1"/>
                <w:sz w:val="20"/>
                <w:szCs w:val="20"/>
              </w:rPr>
              <w:t>Insérer une brève description de la stratégie de moins de 100 mots.</w:t>
            </w:r>
          </w:p>
          <w:sdt>
            <w:sdtPr>
              <w:rPr>
                <w:rFonts w:ascii="Aptos" w:hAnsi="Aptos"/>
                <w:color w:val="FFFFFF" w:themeColor="background1"/>
              </w:rPr>
              <w:id w:val="-2097160213"/>
              <w:placeholder>
                <w:docPart w:val="97C56B002DEB4D5AA7B0553C89A4D565"/>
              </w:placeholder>
              <w:showingPlcHdr/>
              <w:text/>
            </w:sdtPr>
            <w:sdtContent>
              <w:p w14:paraId="4036FA4E" w14:textId="77777777" w:rsidR="00B8182D" w:rsidRDefault="00B8182D" w:rsidP="00B8182D">
                <w:pPr>
                  <w:spacing w:line="276" w:lineRule="auto"/>
                  <w:jc w:val="both"/>
                  <w:rPr>
                    <w:rFonts w:ascii="Aptos" w:hAnsi="Aptos"/>
                    <w:color w:val="FFFFFF" w:themeColor="background1"/>
                  </w:rPr>
                </w:pPr>
                <w:r w:rsidRPr="001B7EC9">
                  <w:rPr>
                    <w:rStyle w:val="Textedelespacerserv"/>
                  </w:rPr>
                  <w:t>Cliquez ou appuyez ici pour entrer du texte.</w:t>
                </w:r>
              </w:p>
            </w:sdtContent>
          </w:sdt>
          <w:p w14:paraId="3578C390" w14:textId="77777777" w:rsidR="00F038A3" w:rsidRDefault="00F038A3" w:rsidP="450E90E7">
            <w:pPr>
              <w:spacing w:line="276" w:lineRule="auto"/>
              <w:jc w:val="both"/>
              <w:rPr>
                <w:rFonts w:ascii="Aptos" w:hAnsi="Aptos"/>
                <w:color w:val="FFFFFF" w:themeColor="background1"/>
              </w:rPr>
            </w:pPr>
          </w:p>
          <w:p w14:paraId="6FB34934" w14:textId="55E221C9" w:rsidR="00F038A3" w:rsidRPr="00F038A3" w:rsidRDefault="00F038A3" w:rsidP="450E90E7">
            <w:pPr>
              <w:spacing w:line="276" w:lineRule="auto"/>
              <w:jc w:val="both"/>
              <w:rPr>
                <w:rFonts w:ascii="Aptos" w:hAnsi="Aptos"/>
                <w:color w:val="FFFFFF" w:themeColor="background1"/>
              </w:rPr>
            </w:pPr>
          </w:p>
        </w:tc>
      </w:tr>
      <w:tr w:rsidR="00F038A3" w14:paraId="634CD907" w14:textId="77777777" w:rsidTr="450E90E7">
        <w:tc>
          <w:tcPr>
            <w:tcW w:w="4704" w:type="dxa"/>
            <w:gridSpan w:val="3"/>
            <w:shd w:val="clear" w:color="auto" w:fill="0053A2"/>
          </w:tcPr>
          <w:p w14:paraId="4E6DEE3D" w14:textId="57CD6672" w:rsidR="00F038A3" w:rsidRPr="00F038A3" w:rsidRDefault="0468E681" w:rsidP="450E90E7">
            <w:pPr>
              <w:spacing w:line="276" w:lineRule="auto"/>
              <w:rPr>
                <w:rFonts w:ascii="Aptos" w:hAnsi="Aptos"/>
                <w:color w:val="FFFFFF" w:themeColor="background1"/>
              </w:rPr>
            </w:pPr>
            <w:r w:rsidRPr="450E90E7">
              <w:rPr>
                <w:rFonts w:ascii="Aptos" w:hAnsi="Aptos"/>
                <w:b/>
                <w:bCs/>
                <w:color w:val="FFFFFF" w:themeColor="background1"/>
              </w:rPr>
              <w:t xml:space="preserve">Veuillez fournir une biographie de l’expérience professionnelle de vos gestionnaires de portefeuille. </w:t>
            </w:r>
            <w:r w:rsidRPr="450E90E7">
              <w:rPr>
                <w:rFonts w:ascii="Aptos" w:hAnsi="Aptos"/>
                <w:color w:val="FFFFFF" w:themeColor="background1"/>
                <w:sz w:val="20"/>
                <w:szCs w:val="20"/>
              </w:rPr>
              <w:t>Spécifiez le nom du fichier ou écrivez votre bio ic</w:t>
            </w:r>
            <w:r w:rsidRPr="450E90E7">
              <w:rPr>
                <w:rFonts w:ascii="Aptos" w:hAnsi="Aptos"/>
                <w:color w:val="FFFFFF" w:themeColor="background1"/>
              </w:rPr>
              <w:t>i.</w:t>
            </w:r>
          </w:p>
          <w:p w14:paraId="2B803E8B" w14:textId="20F26E0D" w:rsidR="00F038A3" w:rsidRPr="00F038A3" w:rsidRDefault="00F038A3" w:rsidP="450E90E7">
            <w:pPr>
              <w:spacing w:line="276" w:lineRule="auto"/>
              <w:rPr>
                <w:rFonts w:ascii="Aptos" w:hAnsi="Aptos"/>
                <w:color w:val="FFFFFF" w:themeColor="background1"/>
              </w:rPr>
            </w:pPr>
          </w:p>
        </w:tc>
        <w:sdt>
          <w:sdtPr>
            <w:rPr>
              <w:rFonts w:ascii="Aptos" w:hAnsi="Aptos"/>
              <w:b/>
              <w:bCs/>
              <w:color w:val="FFFFFF" w:themeColor="background1"/>
              <w:sz w:val="20"/>
              <w:szCs w:val="20"/>
            </w:rPr>
            <w:id w:val="730583755"/>
            <w:placeholder>
              <w:docPart w:val="DefaultPlaceholder_-1854013440"/>
            </w:placeholder>
            <w:showingPlcHdr/>
          </w:sdtPr>
          <w:sdtContent>
            <w:tc>
              <w:tcPr>
                <w:tcW w:w="6086" w:type="dxa"/>
              </w:tcPr>
              <w:p w14:paraId="6668F35B" w14:textId="092B72E0" w:rsidR="00F038A3" w:rsidRPr="00172E94" w:rsidRDefault="00B8182D" w:rsidP="00DA206B">
                <w:pPr>
                  <w:spacing w:line="276" w:lineRule="auto"/>
                  <w:jc w:val="both"/>
                  <w:rPr>
                    <w:rFonts w:ascii="Aptos" w:hAnsi="Aptos"/>
                    <w:b/>
                    <w:bCs/>
                    <w:color w:val="FFFFFF" w:themeColor="background1"/>
                    <w:sz w:val="20"/>
                    <w:szCs w:val="20"/>
                  </w:rPr>
                </w:pPr>
                <w:r w:rsidRPr="001B7EC9">
                  <w:rPr>
                    <w:rStyle w:val="Textedelespacerserv"/>
                  </w:rPr>
                  <w:t>Cliquez ou appuyez ici pour entrer du texte.</w:t>
                </w:r>
              </w:p>
            </w:tc>
          </w:sdtContent>
        </w:sdt>
      </w:tr>
      <w:tr w:rsidR="00F038A3" w14:paraId="46FD7062" w14:textId="77777777" w:rsidTr="450E90E7">
        <w:tc>
          <w:tcPr>
            <w:tcW w:w="4704" w:type="dxa"/>
            <w:gridSpan w:val="3"/>
            <w:shd w:val="clear" w:color="auto" w:fill="0053A2"/>
          </w:tcPr>
          <w:p w14:paraId="5EFA21EE" w14:textId="36BF7771" w:rsidR="00F038A3" w:rsidRPr="00F038A3" w:rsidRDefault="0468E681" w:rsidP="450E90E7">
            <w:pPr>
              <w:spacing w:line="276" w:lineRule="auto"/>
              <w:rPr>
                <w:rFonts w:ascii="Aptos" w:hAnsi="Aptos"/>
                <w:b/>
                <w:bCs/>
                <w:color w:val="FFFFFF" w:themeColor="background1"/>
              </w:rPr>
            </w:pPr>
            <w:r w:rsidRPr="450E90E7">
              <w:rPr>
                <w:rFonts w:ascii="Aptos" w:hAnsi="Aptos"/>
                <w:b/>
                <w:bCs/>
                <w:color w:val="FFFFFF" w:themeColor="background1"/>
              </w:rPr>
              <w:t>Quel est votre avantage compétitif par rapport aux stratégies similaires</w:t>
            </w:r>
            <w:r w:rsidR="476C1874" w:rsidRPr="450E90E7">
              <w:rPr>
                <w:rFonts w:ascii="Aptos" w:hAnsi="Aptos"/>
                <w:b/>
                <w:bCs/>
                <w:color w:val="FFFFFF" w:themeColor="background1"/>
              </w:rPr>
              <w:t xml:space="preserve"> </w:t>
            </w:r>
            <w:r w:rsidRPr="450E90E7">
              <w:rPr>
                <w:rFonts w:ascii="Aptos" w:hAnsi="Aptos"/>
                <w:b/>
                <w:bCs/>
                <w:color w:val="FFFFFF" w:themeColor="background1"/>
              </w:rPr>
              <w:t>?</w:t>
            </w:r>
          </w:p>
          <w:p w14:paraId="13A724A8" w14:textId="4B92A944" w:rsidR="00F038A3" w:rsidRPr="00F038A3" w:rsidRDefault="00F038A3" w:rsidP="450E90E7">
            <w:pPr>
              <w:spacing w:line="276" w:lineRule="auto"/>
              <w:rPr>
                <w:rFonts w:ascii="Aptos" w:hAnsi="Aptos"/>
                <w:b/>
                <w:bCs/>
                <w:color w:val="FFFFFF" w:themeColor="background1"/>
              </w:rPr>
            </w:pPr>
          </w:p>
        </w:tc>
        <w:sdt>
          <w:sdtPr>
            <w:rPr>
              <w:rFonts w:ascii="Aptos" w:hAnsi="Aptos"/>
              <w:b/>
              <w:bCs/>
              <w:color w:val="FFFFFF" w:themeColor="background1"/>
              <w:sz w:val="20"/>
              <w:szCs w:val="20"/>
            </w:rPr>
            <w:id w:val="2127189615"/>
            <w:placeholder>
              <w:docPart w:val="DefaultPlaceholder_-1854013440"/>
            </w:placeholder>
            <w:showingPlcHdr/>
          </w:sdtPr>
          <w:sdtContent>
            <w:tc>
              <w:tcPr>
                <w:tcW w:w="6086" w:type="dxa"/>
              </w:tcPr>
              <w:p w14:paraId="0E35F4CF" w14:textId="1BA35E14" w:rsidR="00F038A3" w:rsidRPr="00172E94" w:rsidRDefault="00037564" w:rsidP="00DA206B">
                <w:pPr>
                  <w:spacing w:line="276" w:lineRule="auto"/>
                  <w:jc w:val="both"/>
                  <w:rPr>
                    <w:rFonts w:ascii="Aptos" w:hAnsi="Aptos"/>
                    <w:b/>
                    <w:bCs/>
                    <w:color w:val="FFFFFF" w:themeColor="background1"/>
                    <w:sz w:val="20"/>
                    <w:szCs w:val="20"/>
                  </w:rPr>
                </w:pPr>
                <w:r w:rsidRPr="001B7EC9">
                  <w:rPr>
                    <w:rStyle w:val="Textedelespacerserv"/>
                  </w:rPr>
                  <w:t>Cliquez ou appuyez ici pour entrer du texte.</w:t>
                </w:r>
              </w:p>
            </w:tc>
          </w:sdtContent>
        </w:sdt>
      </w:tr>
      <w:tr w:rsidR="00F038A3" w14:paraId="5D1EAB62" w14:textId="77777777" w:rsidTr="450E90E7">
        <w:tc>
          <w:tcPr>
            <w:tcW w:w="4704" w:type="dxa"/>
            <w:gridSpan w:val="3"/>
            <w:shd w:val="clear" w:color="auto" w:fill="0053A2"/>
          </w:tcPr>
          <w:p w14:paraId="7EDBD971" w14:textId="60400A81" w:rsidR="00F038A3" w:rsidRPr="00F038A3" w:rsidRDefault="0468E681" w:rsidP="450E90E7">
            <w:pPr>
              <w:spacing w:line="276" w:lineRule="auto"/>
              <w:rPr>
                <w:rFonts w:ascii="Aptos" w:hAnsi="Aptos"/>
                <w:color w:val="FFFFFF" w:themeColor="background1"/>
              </w:rPr>
            </w:pPr>
            <w:r w:rsidRPr="450E90E7">
              <w:rPr>
                <w:rFonts w:ascii="Aptos" w:hAnsi="Aptos"/>
                <w:b/>
                <w:bCs/>
                <w:color w:val="FFFFFF" w:themeColor="background1"/>
              </w:rPr>
              <w:t xml:space="preserve">Décrivez la structure typique de votre portefeuille.  </w:t>
            </w:r>
            <w:r w:rsidRPr="450E90E7">
              <w:rPr>
                <w:rFonts w:ascii="Aptos" w:hAnsi="Aptos"/>
                <w:color w:val="FFFFFF" w:themeColor="background1"/>
              </w:rPr>
              <w:t>(Levier, exposition nette, composition par classe d’actif, nombre de positions, écart à l’indice de référence en termes de durée, exposition sectorielle, etc.)</w:t>
            </w:r>
          </w:p>
          <w:p w14:paraId="083EE165" w14:textId="5E5A3434" w:rsidR="00F038A3" w:rsidRPr="00F038A3" w:rsidRDefault="00F038A3" w:rsidP="450E90E7">
            <w:pPr>
              <w:spacing w:line="276" w:lineRule="auto"/>
              <w:rPr>
                <w:rFonts w:ascii="Aptos" w:hAnsi="Aptos"/>
                <w:color w:val="FFFFFF" w:themeColor="background1"/>
              </w:rPr>
            </w:pPr>
          </w:p>
        </w:tc>
        <w:sdt>
          <w:sdtPr>
            <w:rPr>
              <w:rFonts w:ascii="Aptos" w:hAnsi="Aptos"/>
              <w:b/>
              <w:bCs/>
              <w:color w:val="FFFFFF" w:themeColor="background1"/>
              <w:sz w:val="20"/>
              <w:szCs w:val="20"/>
            </w:rPr>
            <w:id w:val="626048346"/>
            <w:placeholder>
              <w:docPart w:val="DefaultPlaceholder_-1854013440"/>
            </w:placeholder>
            <w:showingPlcHdr/>
          </w:sdtPr>
          <w:sdtContent>
            <w:tc>
              <w:tcPr>
                <w:tcW w:w="6086" w:type="dxa"/>
              </w:tcPr>
              <w:p w14:paraId="6F59A513" w14:textId="4580912B" w:rsidR="00F038A3" w:rsidRPr="00172E94" w:rsidRDefault="00037564" w:rsidP="00DA206B">
                <w:pPr>
                  <w:spacing w:line="276" w:lineRule="auto"/>
                  <w:jc w:val="both"/>
                  <w:rPr>
                    <w:rFonts w:ascii="Aptos" w:hAnsi="Aptos"/>
                    <w:b/>
                    <w:bCs/>
                    <w:color w:val="FFFFFF" w:themeColor="background1"/>
                    <w:sz w:val="20"/>
                    <w:szCs w:val="20"/>
                  </w:rPr>
                </w:pPr>
                <w:r w:rsidRPr="001B7EC9">
                  <w:rPr>
                    <w:rStyle w:val="Textedelespacerserv"/>
                  </w:rPr>
                  <w:t>Cliquez ou appuyez ici pour entrer du texte.</w:t>
                </w:r>
              </w:p>
            </w:tc>
          </w:sdtContent>
        </w:sdt>
      </w:tr>
    </w:tbl>
    <w:p w14:paraId="6A7A6B65" w14:textId="77777777" w:rsidR="00F038A3" w:rsidRDefault="00F038A3" w:rsidP="00D61CDD">
      <w:pPr>
        <w:spacing w:line="276" w:lineRule="auto"/>
        <w:jc w:val="both"/>
        <w:rPr>
          <w:rFonts w:ascii="Aptos" w:hAnsi="Aptos"/>
          <w:color w:val="000000" w:themeColor="text1"/>
          <w:sz w:val="24"/>
          <w:szCs w:val="24"/>
        </w:rPr>
      </w:pPr>
    </w:p>
    <w:tbl>
      <w:tblPr>
        <w:tblStyle w:val="Grilledutableau"/>
        <w:tblW w:w="0" w:type="auto"/>
        <w:tblLook w:val="04A0" w:firstRow="1" w:lastRow="0" w:firstColumn="1" w:lastColumn="0" w:noHBand="0" w:noVBand="1"/>
      </w:tblPr>
      <w:tblGrid>
        <w:gridCol w:w="4957"/>
        <w:gridCol w:w="5833"/>
      </w:tblGrid>
      <w:tr w:rsidR="002362BF" w14:paraId="7867663E" w14:textId="77777777" w:rsidTr="450E90E7">
        <w:trPr>
          <w:trHeight w:val="584"/>
        </w:trPr>
        <w:tc>
          <w:tcPr>
            <w:tcW w:w="10790" w:type="dxa"/>
            <w:gridSpan w:val="2"/>
            <w:vAlign w:val="center"/>
          </w:tcPr>
          <w:p w14:paraId="56579120" w14:textId="38E29CD0" w:rsidR="002362BF" w:rsidRPr="00172E94" w:rsidRDefault="002362BF" w:rsidP="00DA206B">
            <w:pPr>
              <w:spacing w:line="276" w:lineRule="auto"/>
              <w:jc w:val="center"/>
              <w:rPr>
                <w:rFonts w:ascii="Aptos" w:hAnsi="Aptos"/>
                <w:b/>
                <w:bCs/>
                <w:color w:val="0053A2"/>
              </w:rPr>
            </w:pPr>
            <w:r>
              <w:rPr>
                <w:rFonts w:ascii="Aptos" w:hAnsi="Aptos"/>
                <w:b/>
                <w:bCs/>
                <w:color w:val="0053A2"/>
              </w:rPr>
              <w:t>Événements légaux et réglementaires</w:t>
            </w:r>
          </w:p>
        </w:tc>
      </w:tr>
      <w:tr w:rsidR="002362BF" w14:paraId="5B6C4532" w14:textId="77777777" w:rsidTr="450E90E7">
        <w:tc>
          <w:tcPr>
            <w:tcW w:w="4957" w:type="dxa"/>
            <w:shd w:val="clear" w:color="auto" w:fill="0053A2"/>
          </w:tcPr>
          <w:p w14:paraId="224451AE" w14:textId="2B4470E7" w:rsidR="002362BF" w:rsidRPr="002362BF" w:rsidRDefault="470A7AF5" w:rsidP="450E90E7">
            <w:pPr>
              <w:spacing w:line="276" w:lineRule="auto"/>
              <w:jc w:val="both"/>
              <w:rPr>
                <w:rFonts w:ascii="Aptos" w:hAnsi="Aptos"/>
                <w:b/>
                <w:bCs/>
                <w:color w:val="FFFFFF" w:themeColor="background1"/>
              </w:rPr>
            </w:pPr>
            <w:r w:rsidRPr="450E90E7">
              <w:rPr>
                <w:rFonts w:ascii="Aptos" w:hAnsi="Aptos"/>
                <w:b/>
                <w:bCs/>
                <w:color w:val="FFFFFF" w:themeColor="background1"/>
              </w:rPr>
              <w:t>Quel est la date de la dernière visite de l’AMF</w:t>
            </w:r>
            <w:r w:rsidR="782BD755" w:rsidRPr="450E90E7">
              <w:rPr>
                <w:rFonts w:ascii="Aptos" w:hAnsi="Aptos"/>
                <w:b/>
                <w:bCs/>
                <w:color w:val="FFFFFF" w:themeColor="background1"/>
              </w:rPr>
              <w:t xml:space="preserve"> </w:t>
            </w:r>
            <w:r w:rsidRPr="450E90E7">
              <w:rPr>
                <w:rFonts w:ascii="Aptos" w:hAnsi="Aptos"/>
                <w:b/>
                <w:bCs/>
                <w:color w:val="FFFFFF" w:themeColor="background1"/>
              </w:rPr>
              <w:t>?</w:t>
            </w:r>
          </w:p>
          <w:p w14:paraId="31CA4EC3" w14:textId="1444256E" w:rsidR="002362BF" w:rsidRPr="002362BF" w:rsidRDefault="002362BF" w:rsidP="450E90E7">
            <w:pPr>
              <w:spacing w:line="276" w:lineRule="auto"/>
              <w:jc w:val="both"/>
              <w:rPr>
                <w:rFonts w:ascii="Aptos" w:hAnsi="Aptos"/>
                <w:b/>
                <w:bCs/>
                <w:color w:val="FFFFFF" w:themeColor="background1"/>
              </w:rPr>
            </w:pPr>
          </w:p>
        </w:tc>
        <w:sdt>
          <w:sdtPr>
            <w:rPr>
              <w:rFonts w:ascii="Aptos" w:hAnsi="Aptos"/>
              <w:b/>
              <w:bCs/>
              <w:color w:val="FFFFFF" w:themeColor="background1"/>
              <w:sz w:val="20"/>
              <w:szCs w:val="20"/>
            </w:rPr>
            <w:id w:val="1062758696"/>
            <w:placeholder>
              <w:docPart w:val="DefaultPlaceholder_-1854013440"/>
            </w:placeholder>
            <w:showingPlcHdr/>
          </w:sdtPr>
          <w:sdtContent>
            <w:tc>
              <w:tcPr>
                <w:tcW w:w="5833" w:type="dxa"/>
              </w:tcPr>
              <w:p w14:paraId="393C5A98" w14:textId="41D34144" w:rsidR="002362BF" w:rsidRPr="00172E94" w:rsidRDefault="00037564" w:rsidP="00DA206B">
                <w:pPr>
                  <w:spacing w:line="276" w:lineRule="auto"/>
                  <w:jc w:val="both"/>
                  <w:rPr>
                    <w:rFonts w:ascii="Aptos" w:hAnsi="Aptos"/>
                    <w:b/>
                    <w:bCs/>
                    <w:color w:val="FFFFFF" w:themeColor="background1"/>
                    <w:sz w:val="20"/>
                    <w:szCs w:val="20"/>
                  </w:rPr>
                </w:pPr>
                <w:r w:rsidRPr="001B7EC9">
                  <w:rPr>
                    <w:rStyle w:val="Textedelespacerserv"/>
                  </w:rPr>
                  <w:t>Cliquez ou appuyez ici pour entrer du texte.</w:t>
                </w:r>
              </w:p>
            </w:tc>
          </w:sdtContent>
        </w:sdt>
      </w:tr>
      <w:tr w:rsidR="002362BF" w14:paraId="07659D63" w14:textId="77777777" w:rsidTr="450E90E7">
        <w:tc>
          <w:tcPr>
            <w:tcW w:w="4957" w:type="dxa"/>
            <w:shd w:val="clear" w:color="auto" w:fill="0053A2"/>
          </w:tcPr>
          <w:p w14:paraId="198A526D" w14:textId="77777777" w:rsidR="002362BF" w:rsidRPr="002362BF" w:rsidRDefault="470A7AF5" w:rsidP="450E90E7">
            <w:pPr>
              <w:spacing w:line="276" w:lineRule="auto"/>
              <w:jc w:val="both"/>
              <w:rPr>
                <w:rFonts w:ascii="Aptos" w:hAnsi="Aptos"/>
                <w:b/>
                <w:bCs/>
                <w:color w:val="FFFFFF" w:themeColor="background1"/>
              </w:rPr>
            </w:pPr>
            <w:r w:rsidRPr="450E90E7">
              <w:rPr>
                <w:rFonts w:ascii="Aptos" w:hAnsi="Aptos"/>
                <w:b/>
                <w:bCs/>
                <w:color w:val="FFFFFF" w:themeColor="background1"/>
              </w:rPr>
              <w:t>Énumérez les principales observations et</w:t>
            </w:r>
          </w:p>
          <w:p w14:paraId="099EBE53" w14:textId="0B33A44F" w:rsidR="002362BF" w:rsidRPr="002362BF" w:rsidRDefault="470A7AF5" w:rsidP="450E90E7">
            <w:pPr>
              <w:spacing w:line="276" w:lineRule="auto"/>
              <w:jc w:val="both"/>
              <w:rPr>
                <w:rFonts w:ascii="Aptos" w:hAnsi="Aptos"/>
                <w:b/>
                <w:bCs/>
                <w:color w:val="FFFFFF" w:themeColor="background1"/>
              </w:rPr>
            </w:pPr>
            <w:proofErr w:type="gramStart"/>
            <w:r w:rsidRPr="450E90E7">
              <w:rPr>
                <w:rFonts w:ascii="Aptos" w:hAnsi="Aptos"/>
                <w:b/>
                <w:bCs/>
                <w:color w:val="FFFFFF" w:themeColor="background1"/>
              </w:rPr>
              <w:t>irrégularités</w:t>
            </w:r>
            <w:proofErr w:type="gramEnd"/>
            <w:r w:rsidRPr="450E90E7">
              <w:rPr>
                <w:rFonts w:ascii="Aptos" w:hAnsi="Aptos"/>
                <w:b/>
                <w:bCs/>
                <w:color w:val="FFFFFF" w:themeColor="background1"/>
              </w:rPr>
              <w:t xml:space="preserve"> du rapport du régulateur.</w:t>
            </w:r>
          </w:p>
          <w:p w14:paraId="63A7700B" w14:textId="25DB7715" w:rsidR="002362BF" w:rsidRPr="002362BF" w:rsidRDefault="002362BF" w:rsidP="450E90E7">
            <w:pPr>
              <w:spacing w:line="276" w:lineRule="auto"/>
              <w:jc w:val="both"/>
              <w:rPr>
                <w:rFonts w:ascii="Aptos" w:hAnsi="Aptos"/>
                <w:b/>
                <w:bCs/>
                <w:color w:val="FFFFFF" w:themeColor="background1"/>
              </w:rPr>
            </w:pPr>
          </w:p>
        </w:tc>
        <w:sdt>
          <w:sdtPr>
            <w:rPr>
              <w:rFonts w:ascii="Aptos" w:hAnsi="Aptos"/>
              <w:b/>
              <w:bCs/>
              <w:color w:val="FFFFFF" w:themeColor="background1"/>
              <w:sz w:val="20"/>
              <w:szCs w:val="20"/>
            </w:rPr>
            <w:id w:val="742535798"/>
            <w:placeholder>
              <w:docPart w:val="DefaultPlaceholder_-1854013440"/>
            </w:placeholder>
            <w:showingPlcHdr/>
          </w:sdtPr>
          <w:sdtContent>
            <w:tc>
              <w:tcPr>
                <w:tcW w:w="5833" w:type="dxa"/>
              </w:tcPr>
              <w:p w14:paraId="298250E1" w14:textId="1330EB95" w:rsidR="002362BF" w:rsidRPr="00172E94" w:rsidRDefault="00037564" w:rsidP="00DA206B">
                <w:pPr>
                  <w:spacing w:line="276" w:lineRule="auto"/>
                  <w:jc w:val="both"/>
                  <w:rPr>
                    <w:rFonts w:ascii="Aptos" w:hAnsi="Aptos"/>
                    <w:b/>
                    <w:bCs/>
                    <w:color w:val="FFFFFF" w:themeColor="background1"/>
                    <w:sz w:val="20"/>
                    <w:szCs w:val="20"/>
                  </w:rPr>
                </w:pPr>
                <w:r w:rsidRPr="001B7EC9">
                  <w:rPr>
                    <w:rStyle w:val="Textedelespacerserv"/>
                  </w:rPr>
                  <w:t>Cliquez ou appuyez ici pour entrer du texte.</w:t>
                </w:r>
              </w:p>
            </w:tc>
          </w:sdtContent>
        </w:sdt>
      </w:tr>
      <w:tr w:rsidR="002362BF" w14:paraId="45AF7823" w14:textId="77777777" w:rsidTr="450E90E7">
        <w:tc>
          <w:tcPr>
            <w:tcW w:w="4957" w:type="dxa"/>
            <w:shd w:val="clear" w:color="auto" w:fill="0053A2"/>
          </w:tcPr>
          <w:p w14:paraId="4F4EEE36" w14:textId="77777777" w:rsidR="002362BF" w:rsidRPr="002362BF" w:rsidRDefault="470A7AF5" w:rsidP="450E90E7">
            <w:pPr>
              <w:spacing w:line="276" w:lineRule="auto"/>
              <w:jc w:val="both"/>
              <w:rPr>
                <w:rFonts w:ascii="Aptos" w:hAnsi="Aptos"/>
                <w:b/>
                <w:bCs/>
                <w:color w:val="FFFFFF" w:themeColor="background1"/>
              </w:rPr>
            </w:pPr>
            <w:r w:rsidRPr="450E90E7">
              <w:rPr>
                <w:rFonts w:ascii="Aptos" w:hAnsi="Aptos"/>
                <w:b/>
                <w:bCs/>
                <w:color w:val="FFFFFF" w:themeColor="background1"/>
              </w:rPr>
              <w:t>La société ou l’un de ses dirigeants/employés</w:t>
            </w:r>
          </w:p>
          <w:p w14:paraId="22156C8E" w14:textId="77777777" w:rsidR="002362BF" w:rsidRPr="002362BF" w:rsidRDefault="470A7AF5" w:rsidP="450E90E7">
            <w:pPr>
              <w:spacing w:line="276" w:lineRule="auto"/>
              <w:jc w:val="both"/>
              <w:rPr>
                <w:rFonts w:ascii="Aptos" w:hAnsi="Aptos"/>
                <w:b/>
                <w:bCs/>
                <w:color w:val="FFFFFF" w:themeColor="background1"/>
              </w:rPr>
            </w:pPr>
            <w:proofErr w:type="gramStart"/>
            <w:r w:rsidRPr="450E90E7">
              <w:rPr>
                <w:rFonts w:ascii="Aptos" w:hAnsi="Aptos"/>
                <w:b/>
                <w:bCs/>
                <w:color w:val="FFFFFF" w:themeColor="background1"/>
              </w:rPr>
              <w:t>passés</w:t>
            </w:r>
            <w:proofErr w:type="gramEnd"/>
            <w:r w:rsidRPr="450E90E7">
              <w:rPr>
                <w:rFonts w:ascii="Aptos" w:hAnsi="Aptos"/>
                <w:b/>
                <w:bCs/>
                <w:color w:val="FFFFFF" w:themeColor="background1"/>
              </w:rPr>
              <w:t xml:space="preserve"> ou actuels ont-ils fait l’objet de</w:t>
            </w:r>
          </w:p>
          <w:p w14:paraId="2AF23C62" w14:textId="77777777" w:rsidR="002362BF" w:rsidRPr="002362BF" w:rsidRDefault="470A7AF5" w:rsidP="450E90E7">
            <w:pPr>
              <w:spacing w:line="276" w:lineRule="auto"/>
              <w:jc w:val="both"/>
              <w:rPr>
                <w:rFonts w:ascii="Aptos" w:hAnsi="Aptos"/>
                <w:b/>
                <w:bCs/>
                <w:color w:val="FFFFFF" w:themeColor="background1"/>
              </w:rPr>
            </w:pPr>
            <w:proofErr w:type="gramStart"/>
            <w:r w:rsidRPr="450E90E7">
              <w:rPr>
                <w:rFonts w:ascii="Aptos" w:hAnsi="Aptos"/>
                <w:b/>
                <w:bCs/>
                <w:color w:val="FFFFFF" w:themeColor="background1"/>
              </w:rPr>
              <w:t>procédures</w:t>
            </w:r>
            <w:proofErr w:type="gramEnd"/>
            <w:r w:rsidRPr="450E90E7">
              <w:rPr>
                <w:rFonts w:ascii="Aptos" w:hAnsi="Aptos"/>
                <w:b/>
                <w:bCs/>
                <w:color w:val="FFFFFF" w:themeColor="background1"/>
              </w:rPr>
              <w:t xml:space="preserve"> légales (criminelles ou civiles) </w:t>
            </w:r>
            <w:proofErr w:type="gramStart"/>
            <w:r w:rsidRPr="450E90E7">
              <w:rPr>
                <w:rFonts w:ascii="Aptos" w:hAnsi="Aptos"/>
                <w:b/>
                <w:bCs/>
                <w:color w:val="FFFFFF" w:themeColor="background1"/>
              </w:rPr>
              <w:t>ou</w:t>
            </w:r>
            <w:proofErr w:type="gramEnd"/>
          </w:p>
          <w:p w14:paraId="2A03494E" w14:textId="77777777" w:rsidR="002362BF" w:rsidRPr="002362BF" w:rsidRDefault="470A7AF5" w:rsidP="450E90E7">
            <w:pPr>
              <w:spacing w:line="276" w:lineRule="auto"/>
              <w:jc w:val="both"/>
              <w:rPr>
                <w:rFonts w:ascii="Aptos" w:hAnsi="Aptos"/>
                <w:b/>
                <w:bCs/>
                <w:color w:val="FFFFFF" w:themeColor="background1"/>
              </w:rPr>
            </w:pPr>
            <w:proofErr w:type="gramStart"/>
            <w:r w:rsidRPr="450E90E7">
              <w:rPr>
                <w:rFonts w:ascii="Aptos" w:hAnsi="Aptos"/>
                <w:b/>
                <w:bCs/>
                <w:color w:val="FFFFFF" w:themeColor="background1"/>
              </w:rPr>
              <w:t>réglementaires</w:t>
            </w:r>
            <w:proofErr w:type="gramEnd"/>
            <w:r w:rsidRPr="450E90E7">
              <w:rPr>
                <w:rFonts w:ascii="Aptos" w:hAnsi="Aptos"/>
                <w:b/>
                <w:bCs/>
                <w:color w:val="FFFFFF" w:themeColor="background1"/>
              </w:rPr>
              <w:t>, de processus disciplinaires</w:t>
            </w:r>
          </w:p>
          <w:p w14:paraId="5B1FF6AC" w14:textId="77777777" w:rsidR="002362BF" w:rsidRPr="002362BF" w:rsidRDefault="470A7AF5" w:rsidP="450E90E7">
            <w:pPr>
              <w:spacing w:line="276" w:lineRule="auto"/>
              <w:jc w:val="both"/>
              <w:rPr>
                <w:rFonts w:ascii="Aptos" w:hAnsi="Aptos"/>
                <w:b/>
                <w:bCs/>
                <w:color w:val="FFFFFF" w:themeColor="background1"/>
              </w:rPr>
            </w:pPr>
            <w:proofErr w:type="gramStart"/>
            <w:r w:rsidRPr="450E90E7">
              <w:rPr>
                <w:rFonts w:ascii="Aptos" w:hAnsi="Aptos"/>
                <w:b/>
                <w:bCs/>
                <w:color w:val="FFFFFF" w:themeColor="background1"/>
              </w:rPr>
              <w:t>d’ordres</w:t>
            </w:r>
            <w:proofErr w:type="gramEnd"/>
            <w:r w:rsidRPr="450E90E7">
              <w:rPr>
                <w:rFonts w:ascii="Aptos" w:hAnsi="Aptos"/>
                <w:b/>
                <w:bCs/>
                <w:color w:val="FFFFFF" w:themeColor="background1"/>
              </w:rPr>
              <w:t xml:space="preserve"> professionnels ou autres</w:t>
            </w:r>
          </w:p>
          <w:p w14:paraId="74470D4E" w14:textId="77777777" w:rsidR="002362BF" w:rsidRPr="002362BF" w:rsidRDefault="470A7AF5" w:rsidP="450E90E7">
            <w:pPr>
              <w:spacing w:line="276" w:lineRule="auto"/>
              <w:jc w:val="both"/>
              <w:rPr>
                <w:rFonts w:ascii="Aptos" w:hAnsi="Aptos"/>
                <w:b/>
                <w:bCs/>
                <w:color w:val="FFFFFF" w:themeColor="background1"/>
              </w:rPr>
            </w:pPr>
            <w:proofErr w:type="gramStart"/>
            <w:r w:rsidRPr="450E90E7">
              <w:rPr>
                <w:rFonts w:ascii="Aptos" w:hAnsi="Aptos"/>
                <w:b/>
                <w:bCs/>
                <w:color w:val="FFFFFF" w:themeColor="background1"/>
              </w:rPr>
              <w:t>associations</w:t>
            </w:r>
            <w:proofErr w:type="gramEnd"/>
            <w:r w:rsidRPr="450E90E7">
              <w:rPr>
                <w:rFonts w:ascii="Aptos" w:hAnsi="Aptos"/>
                <w:b/>
                <w:bCs/>
                <w:color w:val="FFFFFF" w:themeColor="background1"/>
              </w:rPr>
              <w:t xml:space="preserve"> ou de plaintes provenant de</w:t>
            </w:r>
          </w:p>
          <w:p w14:paraId="195E208D" w14:textId="77777777" w:rsidR="002362BF" w:rsidRDefault="470A7AF5" w:rsidP="450E90E7">
            <w:pPr>
              <w:spacing w:line="276" w:lineRule="auto"/>
              <w:jc w:val="both"/>
              <w:rPr>
                <w:rFonts w:ascii="Aptos" w:hAnsi="Aptos"/>
                <w:b/>
                <w:bCs/>
                <w:color w:val="FFFFFF" w:themeColor="background1"/>
              </w:rPr>
            </w:pPr>
            <w:proofErr w:type="gramStart"/>
            <w:r w:rsidRPr="450E90E7">
              <w:rPr>
                <w:rFonts w:ascii="Aptos" w:hAnsi="Aptos"/>
                <w:b/>
                <w:bCs/>
                <w:color w:val="FFFFFF" w:themeColor="background1"/>
              </w:rPr>
              <w:t>client</w:t>
            </w:r>
            <w:proofErr w:type="gramEnd"/>
            <w:r w:rsidRPr="450E90E7">
              <w:rPr>
                <w:rFonts w:ascii="Aptos" w:hAnsi="Aptos"/>
                <w:b/>
                <w:bCs/>
                <w:color w:val="FFFFFF" w:themeColor="background1"/>
              </w:rPr>
              <w:t>?</w:t>
            </w:r>
          </w:p>
          <w:p w14:paraId="321B0475" w14:textId="05F8C33B" w:rsidR="002362BF" w:rsidRPr="002362BF" w:rsidRDefault="470A7AF5" w:rsidP="450E90E7">
            <w:pPr>
              <w:spacing w:line="276" w:lineRule="auto"/>
              <w:jc w:val="both"/>
              <w:rPr>
                <w:rFonts w:ascii="Aptos" w:hAnsi="Aptos"/>
                <w:color w:val="FFFFFF" w:themeColor="background1"/>
              </w:rPr>
            </w:pPr>
            <w:r w:rsidRPr="450E90E7">
              <w:rPr>
                <w:rFonts w:ascii="Aptos" w:hAnsi="Aptos"/>
                <w:color w:val="FFFFFF" w:themeColor="background1"/>
              </w:rPr>
              <w:t>Précisez la date de l’év</w:t>
            </w:r>
            <w:r w:rsidR="2D556D77" w:rsidRPr="450E90E7">
              <w:rPr>
                <w:rFonts w:ascii="Aptos" w:hAnsi="Aptos"/>
                <w:color w:val="FFFFFF" w:themeColor="background1"/>
              </w:rPr>
              <w:t>é</w:t>
            </w:r>
            <w:r w:rsidRPr="450E90E7">
              <w:rPr>
                <w:rFonts w:ascii="Aptos" w:hAnsi="Aptos"/>
                <w:color w:val="FFFFFF" w:themeColor="background1"/>
              </w:rPr>
              <w:t>nement, la nature de la procédure et comment la situation a été résolue</w:t>
            </w:r>
          </w:p>
          <w:p w14:paraId="605383AE" w14:textId="2A9EE22D" w:rsidR="002362BF" w:rsidRPr="002362BF" w:rsidRDefault="002362BF" w:rsidP="450E90E7">
            <w:pPr>
              <w:spacing w:line="276" w:lineRule="auto"/>
              <w:jc w:val="both"/>
              <w:rPr>
                <w:rFonts w:ascii="Aptos" w:hAnsi="Aptos"/>
                <w:color w:val="FFFFFF" w:themeColor="background1"/>
              </w:rPr>
            </w:pPr>
          </w:p>
        </w:tc>
        <w:sdt>
          <w:sdtPr>
            <w:rPr>
              <w:rFonts w:ascii="Aptos" w:hAnsi="Aptos"/>
              <w:b/>
              <w:bCs/>
              <w:color w:val="FFFFFF" w:themeColor="background1"/>
              <w:sz w:val="20"/>
              <w:szCs w:val="20"/>
            </w:rPr>
            <w:id w:val="1626577516"/>
            <w:placeholder>
              <w:docPart w:val="DefaultPlaceholder_-1854013440"/>
            </w:placeholder>
            <w:showingPlcHdr/>
          </w:sdtPr>
          <w:sdtContent>
            <w:tc>
              <w:tcPr>
                <w:tcW w:w="5833" w:type="dxa"/>
              </w:tcPr>
              <w:p w14:paraId="7EEF8432" w14:textId="44E43F69" w:rsidR="002362BF" w:rsidRPr="00172E94" w:rsidRDefault="00037564" w:rsidP="00DA206B">
                <w:pPr>
                  <w:spacing w:line="276" w:lineRule="auto"/>
                  <w:jc w:val="both"/>
                  <w:rPr>
                    <w:rFonts w:ascii="Aptos" w:hAnsi="Aptos"/>
                    <w:b/>
                    <w:bCs/>
                    <w:color w:val="FFFFFF" w:themeColor="background1"/>
                    <w:sz w:val="20"/>
                    <w:szCs w:val="20"/>
                  </w:rPr>
                </w:pPr>
                <w:r w:rsidRPr="001B7EC9">
                  <w:rPr>
                    <w:rStyle w:val="Textedelespacerserv"/>
                  </w:rPr>
                  <w:t>Cliquez ou appuyez ici pour entrer du texte.</w:t>
                </w:r>
              </w:p>
            </w:tc>
          </w:sdtContent>
        </w:sdt>
      </w:tr>
    </w:tbl>
    <w:p w14:paraId="27136E01" w14:textId="77777777" w:rsidR="00F038A3" w:rsidRDefault="00F038A3" w:rsidP="00D61CDD">
      <w:pPr>
        <w:spacing w:line="276" w:lineRule="auto"/>
        <w:jc w:val="both"/>
        <w:rPr>
          <w:rFonts w:ascii="Aptos" w:hAnsi="Aptos"/>
          <w:color w:val="000000" w:themeColor="text1"/>
          <w:sz w:val="24"/>
          <w:szCs w:val="24"/>
        </w:rPr>
      </w:pPr>
    </w:p>
    <w:tbl>
      <w:tblPr>
        <w:tblStyle w:val="Grilledutableau"/>
        <w:tblW w:w="0" w:type="auto"/>
        <w:tblLook w:val="04A0" w:firstRow="1" w:lastRow="0" w:firstColumn="1" w:lastColumn="0" w:noHBand="0" w:noVBand="1"/>
      </w:tblPr>
      <w:tblGrid>
        <w:gridCol w:w="4815"/>
        <w:gridCol w:w="5975"/>
      </w:tblGrid>
      <w:tr w:rsidR="002362BF" w14:paraId="0BF5175F" w14:textId="77777777" w:rsidTr="450E90E7">
        <w:trPr>
          <w:trHeight w:val="584"/>
        </w:trPr>
        <w:tc>
          <w:tcPr>
            <w:tcW w:w="10790" w:type="dxa"/>
            <w:gridSpan w:val="2"/>
            <w:vAlign w:val="center"/>
          </w:tcPr>
          <w:p w14:paraId="1DB38B56" w14:textId="3A294572" w:rsidR="002362BF" w:rsidRPr="00172E94" w:rsidRDefault="32001675" w:rsidP="00DA206B">
            <w:pPr>
              <w:spacing w:line="276" w:lineRule="auto"/>
              <w:jc w:val="center"/>
              <w:rPr>
                <w:rFonts w:ascii="Aptos" w:hAnsi="Aptos"/>
                <w:b/>
                <w:bCs/>
                <w:color w:val="0053A2"/>
              </w:rPr>
            </w:pPr>
            <w:r w:rsidRPr="450E90E7">
              <w:rPr>
                <w:rFonts w:ascii="Aptos" w:hAnsi="Aptos"/>
                <w:b/>
                <w:bCs/>
                <w:color w:val="0053A2"/>
              </w:rPr>
              <w:t>Documents additionnels</w:t>
            </w:r>
          </w:p>
        </w:tc>
      </w:tr>
      <w:tr w:rsidR="002362BF" w14:paraId="5A254CA7" w14:textId="77777777" w:rsidTr="00CC5C73">
        <w:tc>
          <w:tcPr>
            <w:tcW w:w="4815" w:type="dxa"/>
            <w:shd w:val="clear" w:color="auto" w:fill="0053A2"/>
          </w:tcPr>
          <w:p w14:paraId="148B6F1F" w14:textId="35687538" w:rsidR="002362BF" w:rsidRDefault="470A7AF5" w:rsidP="450E90E7">
            <w:pPr>
              <w:spacing w:line="276" w:lineRule="auto"/>
              <w:jc w:val="both"/>
              <w:rPr>
                <w:rFonts w:ascii="Aptos" w:hAnsi="Aptos"/>
                <w:b/>
                <w:bCs/>
                <w:color w:val="FFFFFF" w:themeColor="background1"/>
              </w:rPr>
            </w:pPr>
            <w:r w:rsidRPr="450E90E7">
              <w:rPr>
                <w:rFonts w:ascii="Aptos" w:hAnsi="Aptos"/>
                <w:b/>
                <w:bCs/>
                <w:color w:val="FFFFFF" w:themeColor="background1"/>
              </w:rPr>
              <w:t>Veuillez fournir votre présentation marketing la</w:t>
            </w:r>
            <w:r w:rsidR="03185BC6" w:rsidRPr="450E90E7">
              <w:rPr>
                <w:rFonts w:ascii="Aptos" w:hAnsi="Aptos"/>
                <w:b/>
                <w:bCs/>
                <w:color w:val="FFFFFF" w:themeColor="background1"/>
              </w:rPr>
              <w:t xml:space="preserve"> </w:t>
            </w:r>
            <w:r w:rsidRPr="450E90E7">
              <w:rPr>
                <w:rFonts w:ascii="Aptos" w:hAnsi="Aptos"/>
                <w:b/>
                <w:bCs/>
                <w:color w:val="FFFFFF" w:themeColor="background1"/>
              </w:rPr>
              <w:t>plus récente.</w:t>
            </w:r>
            <w:r w:rsidR="42209594" w:rsidRPr="450E90E7">
              <w:rPr>
                <w:rFonts w:ascii="Aptos" w:hAnsi="Aptos"/>
                <w:b/>
                <w:bCs/>
                <w:color w:val="FFFFFF" w:themeColor="background1"/>
                <w:sz w:val="20"/>
                <w:szCs w:val="20"/>
              </w:rPr>
              <w:t xml:space="preserve"> </w:t>
            </w:r>
          </w:p>
          <w:p w14:paraId="548E42AB" w14:textId="4B2A948C" w:rsidR="002362BF" w:rsidRDefault="002362BF" w:rsidP="450E90E7">
            <w:pPr>
              <w:spacing w:line="276" w:lineRule="auto"/>
              <w:jc w:val="both"/>
              <w:rPr>
                <w:rFonts w:ascii="Aptos" w:hAnsi="Aptos"/>
                <w:color w:val="FFFFFF" w:themeColor="background1"/>
                <w:sz w:val="20"/>
                <w:szCs w:val="20"/>
              </w:rPr>
            </w:pPr>
          </w:p>
        </w:tc>
        <w:tc>
          <w:tcPr>
            <w:tcW w:w="5975" w:type="dxa"/>
          </w:tcPr>
          <w:p w14:paraId="55393F70" w14:textId="77777777" w:rsidR="002362BF" w:rsidRDefault="00771034" w:rsidP="00DA206B">
            <w:pPr>
              <w:spacing w:line="276" w:lineRule="auto"/>
              <w:jc w:val="both"/>
              <w:rPr>
                <w:rFonts w:ascii="Aptos" w:hAnsi="Aptos"/>
                <w:i/>
                <w:iCs/>
                <w:color w:val="000000" w:themeColor="text1"/>
                <w:sz w:val="20"/>
                <w:szCs w:val="20"/>
              </w:rPr>
            </w:pPr>
            <w:r w:rsidRPr="00CC5C73">
              <w:rPr>
                <w:rFonts w:ascii="Aptos" w:hAnsi="Aptos"/>
                <w:i/>
                <w:iCs/>
                <w:color w:val="000000" w:themeColor="text1"/>
                <w:sz w:val="20"/>
                <w:szCs w:val="20"/>
              </w:rPr>
              <w:t>Spécifier le nom du fichier joint.</w:t>
            </w:r>
          </w:p>
          <w:sdt>
            <w:sdtPr>
              <w:rPr>
                <w:rFonts w:ascii="Aptos" w:hAnsi="Aptos"/>
                <w:b/>
                <w:bCs/>
                <w:i/>
                <w:iCs/>
                <w:color w:val="000000" w:themeColor="text1"/>
                <w:sz w:val="20"/>
                <w:szCs w:val="20"/>
              </w:rPr>
              <w:id w:val="1918358751"/>
              <w:placeholder>
                <w:docPart w:val="DefaultPlaceholder_-1854013440"/>
              </w:placeholder>
              <w:showingPlcHdr/>
            </w:sdtPr>
            <w:sdtContent>
              <w:p w14:paraId="70A08BEF" w14:textId="6E553D36" w:rsidR="00CC5C73" w:rsidRPr="00CC5C73" w:rsidRDefault="00CC5C73" w:rsidP="00DA206B">
                <w:pPr>
                  <w:spacing w:line="276" w:lineRule="auto"/>
                  <w:jc w:val="both"/>
                  <w:rPr>
                    <w:rFonts w:ascii="Aptos" w:hAnsi="Aptos"/>
                    <w:b/>
                    <w:bCs/>
                    <w:i/>
                    <w:iCs/>
                    <w:color w:val="000000" w:themeColor="text1"/>
                    <w:sz w:val="20"/>
                    <w:szCs w:val="20"/>
                  </w:rPr>
                </w:pPr>
                <w:r w:rsidRPr="001B7EC9">
                  <w:rPr>
                    <w:rStyle w:val="Textedelespacerserv"/>
                  </w:rPr>
                  <w:t>Cliquez ou appuyez ici pour entrer du texte.</w:t>
                </w:r>
              </w:p>
            </w:sdtContent>
          </w:sdt>
        </w:tc>
      </w:tr>
      <w:tr w:rsidR="002362BF" w14:paraId="5154FE65" w14:textId="77777777" w:rsidTr="00CC5C73">
        <w:tc>
          <w:tcPr>
            <w:tcW w:w="4815" w:type="dxa"/>
            <w:shd w:val="clear" w:color="auto" w:fill="0053A2"/>
          </w:tcPr>
          <w:p w14:paraId="07A37814" w14:textId="26AC5461" w:rsidR="002362BF" w:rsidRPr="002362BF" w:rsidRDefault="470A7AF5" w:rsidP="450E90E7">
            <w:pPr>
              <w:spacing w:line="276" w:lineRule="auto"/>
              <w:jc w:val="both"/>
              <w:rPr>
                <w:rFonts w:ascii="Aptos" w:hAnsi="Aptos"/>
                <w:b/>
                <w:bCs/>
                <w:color w:val="FFFFFF" w:themeColor="background1"/>
              </w:rPr>
            </w:pPr>
            <w:r w:rsidRPr="450E90E7">
              <w:rPr>
                <w:rFonts w:ascii="Aptos" w:hAnsi="Aptos"/>
                <w:b/>
                <w:bCs/>
                <w:color w:val="FFFFFF" w:themeColor="background1"/>
              </w:rPr>
              <w:t>Veuillez fournir l’historique de rendements de</w:t>
            </w:r>
            <w:r w:rsidR="700F3B84" w:rsidRPr="450E90E7">
              <w:rPr>
                <w:rFonts w:ascii="Aptos" w:hAnsi="Aptos"/>
                <w:b/>
                <w:bCs/>
                <w:color w:val="FFFFFF" w:themeColor="background1"/>
              </w:rPr>
              <w:t xml:space="preserve"> </w:t>
            </w:r>
            <w:r w:rsidRPr="450E90E7">
              <w:rPr>
                <w:rFonts w:ascii="Aptos" w:hAnsi="Aptos"/>
                <w:b/>
                <w:bCs/>
                <w:color w:val="FFFFFF" w:themeColor="background1"/>
              </w:rPr>
              <w:t>la stratégie, indiquer les personnes qui ont</w:t>
            </w:r>
          </w:p>
          <w:p w14:paraId="7DA710C2" w14:textId="1A518C96" w:rsidR="002362BF" w:rsidRPr="002362BF" w:rsidRDefault="470A7AF5" w:rsidP="450E90E7">
            <w:pPr>
              <w:spacing w:line="276" w:lineRule="auto"/>
              <w:jc w:val="both"/>
              <w:rPr>
                <w:rFonts w:ascii="Aptos" w:hAnsi="Aptos"/>
                <w:b/>
                <w:bCs/>
                <w:color w:val="FFFFFF" w:themeColor="background1"/>
              </w:rPr>
            </w:pPr>
            <w:proofErr w:type="gramStart"/>
            <w:r w:rsidRPr="450E90E7">
              <w:rPr>
                <w:rFonts w:ascii="Aptos" w:hAnsi="Aptos"/>
                <w:b/>
                <w:bCs/>
                <w:color w:val="FFFFFF" w:themeColor="background1"/>
              </w:rPr>
              <w:t>participé</w:t>
            </w:r>
            <w:proofErr w:type="gramEnd"/>
            <w:r w:rsidRPr="450E90E7">
              <w:rPr>
                <w:rFonts w:ascii="Aptos" w:hAnsi="Aptos"/>
                <w:b/>
                <w:bCs/>
                <w:color w:val="FFFFFF" w:themeColor="background1"/>
              </w:rPr>
              <w:t xml:space="preserve"> à générer ces rendements et</w:t>
            </w:r>
          </w:p>
          <w:p w14:paraId="20A23D28" w14:textId="77777777" w:rsidR="002362BF" w:rsidRDefault="470A7AF5" w:rsidP="450E90E7">
            <w:pPr>
              <w:spacing w:line="276" w:lineRule="auto"/>
              <w:jc w:val="both"/>
              <w:rPr>
                <w:rFonts w:ascii="Aptos" w:hAnsi="Aptos"/>
                <w:b/>
                <w:bCs/>
                <w:color w:val="FFFFFF" w:themeColor="background1"/>
              </w:rPr>
            </w:pPr>
            <w:proofErr w:type="gramStart"/>
            <w:r w:rsidRPr="450E90E7">
              <w:rPr>
                <w:rFonts w:ascii="Aptos" w:hAnsi="Aptos"/>
                <w:b/>
                <w:bCs/>
                <w:color w:val="FFFFFF" w:themeColor="background1"/>
              </w:rPr>
              <w:t>expliquer</w:t>
            </w:r>
            <w:proofErr w:type="gramEnd"/>
            <w:r w:rsidRPr="450E90E7">
              <w:rPr>
                <w:rFonts w:ascii="Aptos" w:hAnsi="Aptos"/>
                <w:b/>
                <w:bCs/>
                <w:color w:val="FFFFFF" w:themeColor="background1"/>
              </w:rPr>
              <w:t xml:space="preserve"> la nature des rendements.</w:t>
            </w:r>
          </w:p>
          <w:p w14:paraId="63FA942F" w14:textId="3DFBFE8E" w:rsidR="002362BF" w:rsidRPr="00E74B7A" w:rsidRDefault="002362BF" w:rsidP="002362BF">
            <w:pPr>
              <w:spacing w:line="276" w:lineRule="auto"/>
              <w:jc w:val="both"/>
              <w:rPr>
                <w:rFonts w:ascii="Aptos" w:hAnsi="Aptos"/>
                <w:b/>
                <w:bCs/>
                <w:color w:val="FFFFFF" w:themeColor="background1"/>
                <w:sz w:val="18"/>
                <w:szCs w:val="18"/>
              </w:rPr>
            </w:pPr>
            <w:r w:rsidRPr="00E74B7A">
              <w:rPr>
                <w:rFonts w:ascii="Aptos" w:hAnsi="Aptos"/>
                <w:color w:val="FFFFFF" w:themeColor="background1"/>
                <w:sz w:val="18"/>
                <w:szCs w:val="18"/>
              </w:rPr>
              <w:t>Spécifiez le nom du fichier joint, et décrivez la nature des rendements : valeur unitaire d’un fonds audité, moyenne de comptes gérés, historique de</w:t>
            </w:r>
            <w:r w:rsidRPr="00E74B7A">
              <w:rPr>
                <w:rFonts w:ascii="Aptos" w:hAnsi="Aptos"/>
                <w:b/>
                <w:bCs/>
                <w:color w:val="FFFFFF" w:themeColor="background1"/>
                <w:sz w:val="18"/>
                <w:szCs w:val="18"/>
              </w:rPr>
              <w:t xml:space="preserve"> </w:t>
            </w:r>
            <w:r w:rsidRPr="00E74B7A">
              <w:rPr>
                <w:rFonts w:ascii="Aptos" w:hAnsi="Aptos"/>
                <w:color w:val="FFFFFF" w:themeColor="background1"/>
                <w:sz w:val="18"/>
                <w:szCs w:val="18"/>
              </w:rPr>
              <w:t xml:space="preserve">performance d’un emploi précédent, </w:t>
            </w:r>
            <w:proofErr w:type="spellStart"/>
            <w:r w:rsidRPr="00E74B7A">
              <w:rPr>
                <w:rFonts w:ascii="Aptos" w:hAnsi="Aptos"/>
                <w:color w:val="FFFFFF" w:themeColor="background1"/>
                <w:sz w:val="18"/>
                <w:szCs w:val="18"/>
              </w:rPr>
              <w:t>etc</w:t>
            </w:r>
            <w:proofErr w:type="spellEnd"/>
          </w:p>
        </w:tc>
        <w:sdt>
          <w:sdtPr>
            <w:rPr>
              <w:rFonts w:ascii="Aptos" w:hAnsi="Aptos"/>
              <w:b/>
              <w:bCs/>
              <w:color w:val="FFFFFF" w:themeColor="background1"/>
              <w:sz w:val="20"/>
              <w:szCs w:val="20"/>
            </w:rPr>
            <w:id w:val="2144839502"/>
            <w:placeholder>
              <w:docPart w:val="DefaultPlaceholder_-1854013440"/>
            </w:placeholder>
            <w:showingPlcHdr/>
          </w:sdtPr>
          <w:sdtContent>
            <w:tc>
              <w:tcPr>
                <w:tcW w:w="5975" w:type="dxa"/>
              </w:tcPr>
              <w:p w14:paraId="1F13B009" w14:textId="5E73C848" w:rsidR="002362BF" w:rsidRPr="00172E94" w:rsidRDefault="00CC5C73" w:rsidP="00DA206B">
                <w:pPr>
                  <w:spacing w:line="276" w:lineRule="auto"/>
                  <w:jc w:val="both"/>
                  <w:rPr>
                    <w:rFonts w:ascii="Aptos" w:hAnsi="Aptos"/>
                    <w:b/>
                    <w:bCs/>
                    <w:color w:val="FFFFFF" w:themeColor="background1"/>
                    <w:sz w:val="20"/>
                    <w:szCs w:val="20"/>
                  </w:rPr>
                </w:pPr>
                <w:r w:rsidRPr="001B7EC9">
                  <w:rPr>
                    <w:rStyle w:val="Textedelespacerserv"/>
                  </w:rPr>
                  <w:t>Cliquez ou appuyez ici pour entrer du texte.</w:t>
                </w:r>
              </w:p>
            </w:tc>
          </w:sdtContent>
        </w:sdt>
      </w:tr>
    </w:tbl>
    <w:p w14:paraId="2D64551B" w14:textId="77777777" w:rsidR="002362BF" w:rsidRDefault="002362BF" w:rsidP="00D61CDD">
      <w:pPr>
        <w:spacing w:line="276" w:lineRule="auto"/>
        <w:jc w:val="both"/>
        <w:rPr>
          <w:rFonts w:ascii="Aptos" w:hAnsi="Aptos"/>
          <w:color w:val="000000" w:themeColor="text1"/>
          <w:sz w:val="24"/>
          <w:szCs w:val="24"/>
        </w:rPr>
      </w:pPr>
    </w:p>
    <w:p w14:paraId="119214F0" w14:textId="77777777" w:rsidR="002362BF" w:rsidRDefault="002362BF" w:rsidP="00D61CDD">
      <w:pPr>
        <w:spacing w:line="276" w:lineRule="auto"/>
        <w:jc w:val="both"/>
        <w:rPr>
          <w:rFonts w:ascii="Aptos" w:hAnsi="Aptos"/>
          <w:color w:val="000000" w:themeColor="text1"/>
          <w:sz w:val="24"/>
          <w:szCs w:val="24"/>
        </w:rPr>
      </w:pPr>
    </w:p>
    <w:p w14:paraId="4E4A8CF0" w14:textId="7C0EEFDB" w:rsidR="00855851" w:rsidRDefault="00855851" w:rsidP="00D61CDD">
      <w:pPr>
        <w:spacing w:line="276" w:lineRule="auto"/>
        <w:jc w:val="both"/>
        <w:rPr>
          <w:rFonts w:ascii="Aptos" w:hAnsi="Aptos"/>
          <w:b/>
          <w:bCs/>
          <w:color w:val="000000" w:themeColor="text1"/>
          <w:sz w:val="28"/>
          <w:szCs w:val="28"/>
        </w:rPr>
      </w:pPr>
      <w:r w:rsidRPr="00855851">
        <w:rPr>
          <w:rFonts w:ascii="Aptos" w:hAnsi="Aptos"/>
          <w:b/>
          <w:bCs/>
          <w:color w:val="000000" w:themeColor="text1"/>
          <w:sz w:val="28"/>
          <w:szCs w:val="28"/>
        </w:rPr>
        <w:t>Informations importantes</w:t>
      </w:r>
    </w:p>
    <w:p w14:paraId="0518F493" w14:textId="77777777" w:rsidR="00855851" w:rsidRDefault="00855851" w:rsidP="00D61CDD">
      <w:pPr>
        <w:spacing w:line="276" w:lineRule="auto"/>
        <w:jc w:val="both"/>
        <w:rPr>
          <w:rFonts w:ascii="Aptos" w:hAnsi="Aptos"/>
          <w:b/>
          <w:bCs/>
          <w:color w:val="000000" w:themeColor="text1"/>
          <w:sz w:val="28"/>
          <w:szCs w:val="28"/>
        </w:rPr>
      </w:pPr>
    </w:p>
    <w:p w14:paraId="7B4030C4" w14:textId="63411B11" w:rsidR="00855851" w:rsidRPr="00855851" w:rsidRDefault="145E6FAD" w:rsidP="00D61CDD">
      <w:pPr>
        <w:spacing w:line="276" w:lineRule="auto"/>
        <w:jc w:val="both"/>
        <w:rPr>
          <w:rFonts w:ascii="Aptos" w:hAnsi="Aptos"/>
          <w:color w:val="000000" w:themeColor="text1"/>
          <w:sz w:val="24"/>
          <w:szCs w:val="24"/>
        </w:rPr>
      </w:pPr>
      <w:r w:rsidRPr="450E90E7">
        <w:rPr>
          <w:rFonts w:ascii="Aptos" w:hAnsi="Aptos"/>
          <w:color w:val="000000" w:themeColor="text1"/>
          <w:sz w:val="24"/>
          <w:szCs w:val="24"/>
        </w:rPr>
        <w:t xml:space="preserve">L’analyse de votre dossier fait partie d’un processus de vérification diligente de votre société et </w:t>
      </w:r>
      <w:r w:rsidR="072BF301" w:rsidRPr="450E90E7">
        <w:rPr>
          <w:rFonts w:ascii="Aptos" w:hAnsi="Aptos"/>
          <w:color w:val="000000" w:themeColor="text1"/>
          <w:sz w:val="24"/>
          <w:szCs w:val="24"/>
        </w:rPr>
        <w:t xml:space="preserve">de </w:t>
      </w:r>
      <w:r w:rsidRPr="450E90E7">
        <w:rPr>
          <w:rFonts w:ascii="Aptos" w:hAnsi="Aptos"/>
          <w:color w:val="000000" w:themeColor="text1"/>
          <w:sz w:val="24"/>
          <w:szCs w:val="24"/>
        </w:rPr>
        <w:t xml:space="preserve">vos produits d’investissement. </w:t>
      </w:r>
      <w:r w:rsidR="02D795FB" w:rsidRPr="450E90E7">
        <w:rPr>
          <w:rFonts w:ascii="Aptos" w:hAnsi="Aptos"/>
          <w:color w:val="000000" w:themeColor="text1"/>
          <w:sz w:val="24"/>
          <w:szCs w:val="24"/>
        </w:rPr>
        <w:t>Veuillez prendre note que cette an</w:t>
      </w:r>
      <w:r w:rsidRPr="450E90E7">
        <w:rPr>
          <w:rFonts w:ascii="Aptos" w:hAnsi="Aptos"/>
          <w:color w:val="000000" w:themeColor="text1"/>
          <w:sz w:val="24"/>
          <w:szCs w:val="24"/>
        </w:rPr>
        <w:t>alyse pourrait prendre plusieurs mois. En nous soumettant votre candidature, vous reconnaissez comprendre le processus de vérification diligente institutionnel et vous comprenez qu’un investissement n’est pas garanti, même si votre stratégie est éligible, peu importe la durée du processus et des discussions. En analysant votre firme et produits financiers, Innocap pourrait vous faire des recommandations pour améliorer vos processus d’investissement et d’opérations. L’implantation de ces recommandations ne doit pas être considérée comme garantissant l’octroi d’un mandat. Les coûts associés à l’implantation de ces recommandations seront assumés à 100</w:t>
      </w:r>
      <w:r w:rsidR="6C8B6019" w:rsidRPr="450E90E7">
        <w:rPr>
          <w:rFonts w:ascii="Aptos" w:hAnsi="Aptos"/>
          <w:color w:val="000000" w:themeColor="text1"/>
          <w:sz w:val="24"/>
          <w:szCs w:val="24"/>
        </w:rPr>
        <w:t xml:space="preserve"> </w:t>
      </w:r>
      <w:r w:rsidRPr="450E90E7">
        <w:rPr>
          <w:rFonts w:ascii="Aptos" w:hAnsi="Aptos"/>
          <w:color w:val="000000" w:themeColor="text1"/>
          <w:sz w:val="24"/>
          <w:szCs w:val="24"/>
        </w:rPr>
        <w:t xml:space="preserve">% par votre firme. </w:t>
      </w:r>
    </w:p>
    <w:p w14:paraId="3C67FAD7" w14:textId="77777777" w:rsidR="00855851" w:rsidRPr="00855851" w:rsidRDefault="00855851" w:rsidP="00D61CDD">
      <w:pPr>
        <w:spacing w:line="276" w:lineRule="auto"/>
        <w:jc w:val="both"/>
        <w:rPr>
          <w:rFonts w:ascii="Aptos" w:hAnsi="Aptos"/>
          <w:color w:val="000000" w:themeColor="text1"/>
          <w:sz w:val="24"/>
          <w:szCs w:val="24"/>
        </w:rPr>
      </w:pPr>
    </w:p>
    <w:p w14:paraId="33AC04F9" w14:textId="689BCF2E" w:rsidR="00855851" w:rsidRPr="00855851" w:rsidRDefault="00855851" w:rsidP="00D61CDD">
      <w:pPr>
        <w:spacing w:line="276" w:lineRule="auto"/>
        <w:jc w:val="both"/>
        <w:rPr>
          <w:rFonts w:ascii="Aptos" w:hAnsi="Aptos"/>
          <w:color w:val="000000" w:themeColor="text1"/>
          <w:sz w:val="24"/>
          <w:szCs w:val="24"/>
        </w:rPr>
      </w:pPr>
      <w:r w:rsidRPr="00855851">
        <w:rPr>
          <w:rFonts w:ascii="Aptos" w:hAnsi="Aptos"/>
          <w:color w:val="000000" w:themeColor="text1"/>
          <w:sz w:val="24"/>
          <w:szCs w:val="24"/>
        </w:rPr>
        <w:t>Vous acceptez aussi en soumettant votre candidature ne pas représenter dans vos activités de marketing que vous avez obtenu un investissement du PGEQ, quel que soit l’avancement du processus, avant l’obtention finale du mandat.</w:t>
      </w:r>
    </w:p>
    <w:p w14:paraId="114D9CD2" w14:textId="77777777" w:rsidR="002362BF" w:rsidRDefault="002362BF" w:rsidP="00D61CDD">
      <w:pPr>
        <w:spacing w:line="276" w:lineRule="auto"/>
        <w:jc w:val="both"/>
        <w:rPr>
          <w:rFonts w:ascii="Aptos" w:hAnsi="Aptos"/>
          <w:color w:val="000000" w:themeColor="text1"/>
          <w:sz w:val="24"/>
          <w:szCs w:val="24"/>
        </w:rPr>
      </w:pPr>
    </w:p>
    <w:p w14:paraId="4E62CF7F" w14:textId="77777777" w:rsidR="002362BF" w:rsidRDefault="002362BF" w:rsidP="00D61CDD">
      <w:pPr>
        <w:spacing w:line="276" w:lineRule="auto"/>
        <w:jc w:val="both"/>
        <w:rPr>
          <w:rFonts w:ascii="Aptos" w:hAnsi="Aptos"/>
          <w:color w:val="000000" w:themeColor="text1"/>
          <w:sz w:val="24"/>
          <w:szCs w:val="24"/>
        </w:rPr>
      </w:pPr>
    </w:p>
    <w:p w14:paraId="208ECCC1" w14:textId="77777777" w:rsidR="002362BF" w:rsidRDefault="002362BF" w:rsidP="00D61CDD">
      <w:pPr>
        <w:spacing w:line="276" w:lineRule="auto"/>
        <w:jc w:val="both"/>
        <w:rPr>
          <w:rFonts w:ascii="Aptos" w:hAnsi="Aptos"/>
          <w:color w:val="000000" w:themeColor="text1"/>
          <w:sz w:val="24"/>
          <w:szCs w:val="24"/>
        </w:rPr>
      </w:pPr>
    </w:p>
    <w:p w14:paraId="58C15414" w14:textId="77777777" w:rsidR="002362BF" w:rsidRDefault="002362BF" w:rsidP="00D61CDD">
      <w:pPr>
        <w:spacing w:line="276" w:lineRule="auto"/>
        <w:jc w:val="both"/>
        <w:rPr>
          <w:rFonts w:ascii="Aptos" w:hAnsi="Aptos"/>
          <w:color w:val="000000" w:themeColor="text1"/>
          <w:sz w:val="24"/>
          <w:szCs w:val="24"/>
        </w:rPr>
      </w:pPr>
    </w:p>
    <w:p w14:paraId="5FC972A3" w14:textId="77777777" w:rsidR="002362BF" w:rsidRDefault="002362BF" w:rsidP="00D61CDD">
      <w:pPr>
        <w:spacing w:line="276" w:lineRule="auto"/>
        <w:jc w:val="both"/>
        <w:rPr>
          <w:rFonts w:ascii="Aptos" w:hAnsi="Aptos"/>
          <w:color w:val="000000" w:themeColor="text1"/>
          <w:sz w:val="24"/>
          <w:szCs w:val="24"/>
        </w:rPr>
      </w:pPr>
    </w:p>
    <w:p w14:paraId="7CF6B210" w14:textId="77777777" w:rsidR="002362BF" w:rsidRDefault="002362BF" w:rsidP="00D61CDD">
      <w:pPr>
        <w:spacing w:line="276" w:lineRule="auto"/>
        <w:jc w:val="both"/>
        <w:rPr>
          <w:rFonts w:ascii="Aptos" w:hAnsi="Aptos"/>
          <w:color w:val="000000" w:themeColor="text1"/>
          <w:sz w:val="24"/>
          <w:szCs w:val="24"/>
        </w:rPr>
      </w:pPr>
    </w:p>
    <w:p w14:paraId="476669DF" w14:textId="77777777" w:rsidR="002362BF" w:rsidRDefault="002362BF" w:rsidP="00D61CDD">
      <w:pPr>
        <w:spacing w:line="276" w:lineRule="auto"/>
        <w:jc w:val="both"/>
        <w:rPr>
          <w:rFonts w:ascii="Aptos" w:hAnsi="Aptos"/>
          <w:color w:val="000000" w:themeColor="text1"/>
          <w:sz w:val="24"/>
          <w:szCs w:val="24"/>
        </w:rPr>
      </w:pPr>
    </w:p>
    <w:p w14:paraId="59B710BD" w14:textId="77777777" w:rsidR="002362BF" w:rsidRDefault="002362BF" w:rsidP="00D61CDD">
      <w:pPr>
        <w:spacing w:line="276" w:lineRule="auto"/>
        <w:jc w:val="both"/>
        <w:rPr>
          <w:rFonts w:ascii="Aptos" w:hAnsi="Aptos"/>
          <w:color w:val="000000" w:themeColor="text1"/>
          <w:sz w:val="24"/>
          <w:szCs w:val="24"/>
        </w:rPr>
      </w:pPr>
    </w:p>
    <w:p w14:paraId="1B5443F0" w14:textId="77777777" w:rsidR="002362BF" w:rsidRPr="00D61CDD" w:rsidRDefault="002362BF" w:rsidP="00D61CDD">
      <w:pPr>
        <w:spacing w:line="276" w:lineRule="auto"/>
        <w:jc w:val="both"/>
        <w:rPr>
          <w:rFonts w:ascii="Aptos" w:hAnsi="Aptos"/>
          <w:color w:val="000000" w:themeColor="text1"/>
          <w:sz w:val="24"/>
          <w:szCs w:val="24"/>
        </w:rPr>
      </w:pPr>
    </w:p>
    <w:sectPr w:rsidR="002362BF" w:rsidRPr="00D61CDD" w:rsidSect="00C00F35">
      <w:headerReference w:type="default" r:id="rId11"/>
      <w:pgSz w:w="12240" w:h="15840" w:code="3276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3447F" w14:textId="77777777" w:rsidR="00B40A82" w:rsidRDefault="00B40A82" w:rsidP="00B630B3">
      <w:r>
        <w:separator/>
      </w:r>
    </w:p>
  </w:endnote>
  <w:endnote w:type="continuationSeparator" w:id="0">
    <w:p w14:paraId="61B06C7B" w14:textId="77777777" w:rsidR="00B40A82" w:rsidRDefault="00B40A82" w:rsidP="00B6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EFBD" w14:textId="77777777" w:rsidR="00B40A82" w:rsidRDefault="00B40A82" w:rsidP="00B630B3">
      <w:r>
        <w:separator/>
      </w:r>
    </w:p>
  </w:footnote>
  <w:footnote w:type="continuationSeparator" w:id="0">
    <w:p w14:paraId="04E7C780" w14:textId="77777777" w:rsidR="00B40A82" w:rsidRDefault="00B40A82" w:rsidP="00B63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8B95" w14:textId="7E706B15" w:rsidR="00B630B3" w:rsidRDefault="00B630B3">
    <w:pPr>
      <w:pStyle w:val="En-tte"/>
    </w:pPr>
    <w:r>
      <w:rPr>
        <w:noProof/>
      </w:rPr>
      <w:drawing>
        <wp:anchor distT="0" distB="0" distL="114300" distR="114300" simplePos="0" relativeHeight="251658240" behindDoc="0" locked="0" layoutInCell="1" allowOverlap="1" wp14:anchorId="39C90A60" wp14:editId="76F13925">
          <wp:simplePos x="0" y="0"/>
          <wp:positionH relativeFrom="column">
            <wp:posOffset>-238125</wp:posOffset>
          </wp:positionH>
          <wp:positionV relativeFrom="paragraph">
            <wp:posOffset>-382876</wp:posOffset>
          </wp:positionV>
          <wp:extent cx="1866973" cy="733425"/>
          <wp:effectExtent l="0" t="0" r="0" b="0"/>
          <wp:wrapThrough wrapText="bothSides">
            <wp:wrapPolygon edited="0">
              <wp:start x="0" y="0"/>
              <wp:lineTo x="0" y="20758"/>
              <wp:lineTo x="21380" y="20758"/>
              <wp:lineTo x="21380" y="0"/>
              <wp:lineTo x="0" y="0"/>
            </wp:wrapPolygon>
          </wp:wrapThrough>
          <wp:docPr id="808490881" name="Image 1" descr="Une image contenant Police, text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79246" name="Image 1" descr="Une image contenant Police, text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866973" cy="733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4B3D"/>
    <w:multiLevelType w:val="hybridMultilevel"/>
    <w:tmpl w:val="47DE782A"/>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 w15:restartNumberingAfterBreak="0">
    <w:nsid w:val="156D340F"/>
    <w:multiLevelType w:val="hybridMultilevel"/>
    <w:tmpl w:val="A1FCB8DC"/>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 w15:restartNumberingAfterBreak="0">
    <w:nsid w:val="42B00B18"/>
    <w:multiLevelType w:val="hybridMultilevel"/>
    <w:tmpl w:val="C06EF222"/>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CB04194"/>
    <w:multiLevelType w:val="hybridMultilevel"/>
    <w:tmpl w:val="0E38B7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12D7EAB"/>
    <w:multiLevelType w:val="hybridMultilevel"/>
    <w:tmpl w:val="5BB6B2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A3625E8"/>
    <w:multiLevelType w:val="hybridMultilevel"/>
    <w:tmpl w:val="D9808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CC65770"/>
    <w:multiLevelType w:val="hybridMultilevel"/>
    <w:tmpl w:val="4D74D26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3BA745F"/>
    <w:multiLevelType w:val="hybridMultilevel"/>
    <w:tmpl w:val="A7C6D8CE"/>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88732B5"/>
    <w:multiLevelType w:val="hybridMultilevel"/>
    <w:tmpl w:val="172413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05871608">
    <w:abstractNumId w:val="5"/>
  </w:num>
  <w:num w:numId="2" w16cid:durableId="449666159">
    <w:abstractNumId w:val="4"/>
  </w:num>
  <w:num w:numId="3" w16cid:durableId="914512910">
    <w:abstractNumId w:val="2"/>
  </w:num>
  <w:num w:numId="4" w16cid:durableId="620040448">
    <w:abstractNumId w:val="7"/>
  </w:num>
  <w:num w:numId="5" w16cid:durableId="1205945006">
    <w:abstractNumId w:val="6"/>
  </w:num>
  <w:num w:numId="6" w16cid:durableId="1891110806">
    <w:abstractNumId w:val="1"/>
  </w:num>
  <w:num w:numId="7" w16cid:durableId="1173641955">
    <w:abstractNumId w:val="8"/>
  </w:num>
  <w:num w:numId="8" w16cid:durableId="566956279">
    <w:abstractNumId w:val="0"/>
  </w:num>
  <w:num w:numId="9" w16cid:durableId="932590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uLUibWe6RgMHvBWspl7ud8UkyEtCjyNZ95CMf9BBN84W6mOkwZT1MRtuiAZ62C7SbG3GRO78BPlvmdVQITpXg==" w:salt="C1K2bdB3sisnFp06IEkmc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96"/>
    <w:rsid w:val="00037564"/>
    <w:rsid w:val="000413AC"/>
    <w:rsid w:val="00071057"/>
    <w:rsid w:val="00113491"/>
    <w:rsid w:val="00172E94"/>
    <w:rsid w:val="001C08A1"/>
    <w:rsid w:val="00204A00"/>
    <w:rsid w:val="002362BF"/>
    <w:rsid w:val="00245548"/>
    <w:rsid w:val="00261103"/>
    <w:rsid w:val="00267601"/>
    <w:rsid w:val="003553FA"/>
    <w:rsid w:val="003A2D62"/>
    <w:rsid w:val="003C0951"/>
    <w:rsid w:val="00453DBE"/>
    <w:rsid w:val="004D7570"/>
    <w:rsid w:val="004F5D42"/>
    <w:rsid w:val="00535EB8"/>
    <w:rsid w:val="00626C02"/>
    <w:rsid w:val="00691EEA"/>
    <w:rsid w:val="006E039B"/>
    <w:rsid w:val="00771034"/>
    <w:rsid w:val="007E59A0"/>
    <w:rsid w:val="00855851"/>
    <w:rsid w:val="008A7D98"/>
    <w:rsid w:val="008E4E02"/>
    <w:rsid w:val="008E73A3"/>
    <w:rsid w:val="00A06387"/>
    <w:rsid w:val="00A23C19"/>
    <w:rsid w:val="00A41F96"/>
    <w:rsid w:val="00A471E7"/>
    <w:rsid w:val="00AA49B0"/>
    <w:rsid w:val="00AF6225"/>
    <w:rsid w:val="00B353FF"/>
    <w:rsid w:val="00B40A82"/>
    <w:rsid w:val="00B630B3"/>
    <w:rsid w:val="00B8182D"/>
    <w:rsid w:val="00BB3422"/>
    <w:rsid w:val="00BB59C4"/>
    <w:rsid w:val="00BE60CF"/>
    <w:rsid w:val="00C00F35"/>
    <w:rsid w:val="00CC5C73"/>
    <w:rsid w:val="00D61CDD"/>
    <w:rsid w:val="00D82F60"/>
    <w:rsid w:val="00DD31B8"/>
    <w:rsid w:val="00E74B7A"/>
    <w:rsid w:val="00F038A3"/>
    <w:rsid w:val="00F050C6"/>
    <w:rsid w:val="00F8049D"/>
    <w:rsid w:val="00FC5B17"/>
    <w:rsid w:val="00FC6250"/>
    <w:rsid w:val="00FE0090"/>
    <w:rsid w:val="013C92B4"/>
    <w:rsid w:val="021DAAE9"/>
    <w:rsid w:val="02D795FB"/>
    <w:rsid w:val="03185BC6"/>
    <w:rsid w:val="0468E681"/>
    <w:rsid w:val="072BF301"/>
    <w:rsid w:val="0A3238D3"/>
    <w:rsid w:val="0B820717"/>
    <w:rsid w:val="0C91B608"/>
    <w:rsid w:val="145E6FAD"/>
    <w:rsid w:val="1598112C"/>
    <w:rsid w:val="17E04635"/>
    <w:rsid w:val="17E06641"/>
    <w:rsid w:val="1AF32346"/>
    <w:rsid w:val="1CF1FE0F"/>
    <w:rsid w:val="21E08208"/>
    <w:rsid w:val="232FE07A"/>
    <w:rsid w:val="29F01FA1"/>
    <w:rsid w:val="2BFBDBFC"/>
    <w:rsid w:val="2D556D77"/>
    <w:rsid w:val="2EEAEB39"/>
    <w:rsid w:val="32001675"/>
    <w:rsid w:val="36E9C91F"/>
    <w:rsid w:val="39CA7D95"/>
    <w:rsid w:val="3A5A346F"/>
    <w:rsid w:val="3B689697"/>
    <w:rsid w:val="3B6BAF06"/>
    <w:rsid w:val="42209594"/>
    <w:rsid w:val="424A3EE3"/>
    <w:rsid w:val="43CFF5F6"/>
    <w:rsid w:val="43D4F7D6"/>
    <w:rsid w:val="450E90E7"/>
    <w:rsid w:val="470A7AF5"/>
    <w:rsid w:val="476C1874"/>
    <w:rsid w:val="490B65EA"/>
    <w:rsid w:val="4C4D871C"/>
    <w:rsid w:val="4EB683A1"/>
    <w:rsid w:val="519193ED"/>
    <w:rsid w:val="53462271"/>
    <w:rsid w:val="536993DD"/>
    <w:rsid w:val="55025DF6"/>
    <w:rsid w:val="5B875B8F"/>
    <w:rsid w:val="5C308F58"/>
    <w:rsid w:val="5FD6F258"/>
    <w:rsid w:val="679864D6"/>
    <w:rsid w:val="69EC335A"/>
    <w:rsid w:val="6B279051"/>
    <w:rsid w:val="6C8B6019"/>
    <w:rsid w:val="6DD2149A"/>
    <w:rsid w:val="700F3B84"/>
    <w:rsid w:val="711D14A3"/>
    <w:rsid w:val="71E5127C"/>
    <w:rsid w:val="741F9E5A"/>
    <w:rsid w:val="75AD7EAE"/>
    <w:rsid w:val="762750FC"/>
    <w:rsid w:val="77E13216"/>
    <w:rsid w:val="782BD755"/>
    <w:rsid w:val="7ADD5B69"/>
    <w:rsid w:val="7BB17B93"/>
    <w:rsid w:val="7BD14D08"/>
    <w:rsid w:val="7CB46723"/>
    <w:rsid w:val="7DE0556A"/>
    <w:rsid w:val="7DF57D4C"/>
    <w:rsid w:val="7F6FD23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CCF1C"/>
  <w15:chartTrackingRefBased/>
  <w15:docId w15:val="{FE70D332-41E1-46C3-8FB0-E64CE467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style>
  <w:style w:type="paragraph" w:styleId="Titre1">
    <w:name w:val="heading 1"/>
    <w:basedOn w:val="Normal"/>
    <w:next w:val="Normal"/>
    <w:link w:val="Titre1Car"/>
    <w:uiPriority w:val="9"/>
    <w:qFormat/>
    <w:rsid w:val="00A41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1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41F9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41F9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41F9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41F9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1F9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1F9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1F9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1F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1F9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41F9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41F9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41F9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41F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1F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1F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1F96"/>
    <w:rPr>
      <w:rFonts w:eastAsiaTheme="majorEastAsia" w:cstheme="majorBidi"/>
      <w:color w:val="272727" w:themeColor="text1" w:themeTint="D8"/>
    </w:rPr>
  </w:style>
  <w:style w:type="paragraph" w:styleId="Titre">
    <w:name w:val="Title"/>
    <w:basedOn w:val="Normal"/>
    <w:next w:val="Normal"/>
    <w:link w:val="TitreCar"/>
    <w:uiPriority w:val="10"/>
    <w:qFormat/>
    <w:rsid w:val="00A41F9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1F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1F9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1F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1F9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41F96"/>
    <w:rPr>
      <w:i/>
      <w:iCs/>
      <w:color w:val="404040" w:themeColor="text1" w:themeTint="BF"/>
    </w:rPr>
  </w:style>
  <w:style w:type="paragraph" w:styleId="Paragraphedeliste">
    <w:name w:val="List Paragraph"/>
    <w:basedOn w:val="Normal"/>
    <w:uiPriority w:val="34"/>
    <w:qFormat/>
    <w:rsid w:val="00A41F96"/>
    <w:pPr>
      <w:ind w:left="720"/>
      <w:contextualSpacing/>
    </w:pPr>
  </w:style>
  <w:style w:type="character" w:styleId="Accentuationintense">
    <w:name w:val="Intense Emphasis"/>
    <w:basedOn w:val="Policepardfaut"/>
    <w:uiPriority w:val="21"/>
    <w:qFormat/>
    <w:rsid w:val="00A41F96"/>
    <w:rPr>
      <w:i/>
      <w:iCs/>
      <w:color w:val="0F4761" w:themeColor="accent1" w:themeShade="BF"/>
    </w:rPr>
  </w:style>
  <w:style w:type="paragraph" w:styleId="Citationintense">
    <w:name w:val="Intense Quote"/>
    <w:basedOn w:val="Normal"/>
    <w:next w:val="Normal"/>
    <w:link w:val="CitationintenseCar"/>
    <w:uiPriority w:val="30"/>
    <w:qFormat/>
    <w:rsid w:val="00A41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1F96"/>
    <w:rPr>
      <w:i/>
      <w:iCs/>
      <w:color w:val="0F4761" w:themeColor="accent1" w:themeShade="BF"/>
    </w:rPr>
  </w:style>
  <w:style w:type="character" w:styleId="Rfrenceintense">
    <w:name w:val="Intense Reference"/>
    <w:basedOn w:val="Policepardfaut"/>
    <w:uiPriority w:val="32"/>
    <w:qFormat/>
    <w:rsid w:val="00A41F96"/>
    <w:rPr>
      <w:b/>
      <w:bCs/>
      <w:smallCaps/>
      <w:color w:val="0F4761" w:themeColor="accent1" w:themeShade="BF"/>
      <w:spacing w:val="5"/>
    </w:rPr>
  </w:style>
  <w:style w:type="paragraph" w:styleId="En-tte">
    <w:name w:val="header"/>
    <w:basedOn w:val="Normal"/>
    <w:link w:val="En-tteCar"/>
    <w:uiPriority w:val="99"/>
    <w:unhideWhenUsed/>
    <w:rsid w:val="00B630B3"/>
    <w:pPr>
      <w:tabs>
        <w:tab w:val="center" w:pos="4680"/>
        <w:tab w:val="right" w:pos="9360"/>
      </w:tabs>
    </w:pPr>
  </w:style>
  <w:style w:type="character" w:customStyle="1" w:styleId="En-tteCar">
    <w:name w:val="En-tête Car"/>
    <w:basedOn w:val="Policepardfaut"/>
    <w:link w:val="En-tte"/>
    <w:uiPriority w:val="99"/>
    <w:rsid w:val="00B630B3"/>
  </w:style>
  <w:style w:type="paragraph" w:styleId="Pieddepage">
    <w:name w:val="footer"/>
    <w:basedOn w:val="Normal"/>
    <w:link w:val="PieddepageCar"/>
    <w:uiPriority w:val="99"/>
    <w:unhideWhenUsed/>
    <w:rsid w:val="00B630B3"/>
    <w:pPr>
      <w:tabs>
        <w:tab w:val="center" w:pos="4680"/>
        <w:tab w:val="right" w:pos="9360"/>
      </w:tabs>
    </w:pPr>
  </w:style>
  <w:style w:type="character" w:customStyle="1" w:styleId="PieddepageCar">
    <w:name w:val="Pied de page Car"/>
    <w:basedOn w:val="Policepardfaut"/>
    <w:link w:val="Pieddepage"/>
    <w:uiPriority w:val="99"/>
    <w:rsid w:val="00B630B3"/>
  </w:style>
  <w:style w:type="table" w:styleId="Grilledutableau">
    <w:name w:val="Table Grid"/>
    <w:basedOn w:val="TableauNormal"/>
    <w:uiPriority w:val="39"/>
    <w:rsid w:val="00B35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134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0993">
      <w:bodyDiv w:val="1"/>
      <w:marLeft w:val="0"/>
      <w:marRight w:val="0"/>
      <w:marTop w:val="0"/>
      <w:marBottom w:val="0"/>
      <w:divBdr>
        <w:top w:val="none" w:sz="0" w:space="0" w:color="auto"/>
        <w:left w:val="none" w:sz="0" w:space="0" w:color="auto"/>
        <w:bottom w:val="none" w:sz="0" w:space="0" w:color="auto"/>
        <w:right w:val="none" w:sz="0" w:space="0" w:color="auto"/>
      </w:divBdr>
    </w:div>
    <w:div w:id="237787477">
      <w:bodyDiv w:val="1"/>
      <w:marLeft w:val="0"/>
      <w:marRight w:val="0"/>
      <w:marTop w:val="0"/>
      <w:marBottom w:val="0"/>
      <w:divBdr>
        <w:top w:val="none" w:sz="0" w:space="0" w:color="auto"/>
        <w:left w:val="none" w:sz="0" w:space="0" w:color="auto"/>
        <w:bottom w:val="none" w:sz="0" w:space="0" w:color="auto"/>
        <w:right w:val="none" w:sz="0" w:space="0" w:color="auto"/>
      </w:divBdr>
    </w:div>
    <w:div w:id="355813285">
      <w:bodyDiv w:val="1"/>
      <w:marLeft w:val="0"/>
      <w:marRight w:val="0"/>
      <w:marTop w:val="0"/>
      <w:marBottom w:val="0"/>
      <w:divBdr>
        <w:top w:val="none" w:sz="0" w:space="0" w:color="auto"/>
        <w:left w:val="none" w:sz="0" w:space="0" w:color="auto"/>
        <w:bottom w:val="none" w:sz="0" w:space="0" w:color="auto"/>
        <w:right w:val="none" w:sz="0" w:space="0" w:color="auto"/>
      </w:divBdr>
    </w:div>
    <w:div w:id="460921769">
      <w:bodyDiv w:val="1"/>
      <w:marLeft w:val="0"/>
      <w:marRight w:val="0"/>
      <w:marTop w:val="0"/>
      <w:marBottom w:val="0"/>
      <w:divBdr>
        <w:top w:val="none" w:sz="0" w:space="0" w:color="auto"/>
        <w:left w:val="none" w:sz="0" w:space="0" w:color="auto"/>
        <w:bottom w:val="none" w:sz="0" w:space="0" w:color="auto"/>
        <w:right w:val="none" w:sz="0" w:space="0" w:color="auto"/>
      </w:divBdr>
    </w:div>
    <w:div w:id="507795082">
      <w:bodyDiv w:val="1"/>
      <w:marLeft w:val="0"/>
      <w:marRight w:val="0"/>
      <w:marTop w:val="0"/>
      <w:marBottom w:val="0"/>
      <w:divBdr>
        <w:top w:val="none" w:sz="0" w:space="0" w:color="auto"/>
        <w:left w:val="none" w:sz="0" w:space="0" w:color="auto"/>
        <w:bottom w:val="none" w:sz="0" w:space="0" w:color="auto"/>
        <w:right w:val="none" w:sz="0" w:space="0" w:color="auto"/>
      </w:divBdr>
    </w:div>
    <w:div w:id="687409517">
      <w:bodyDiv w:val="1"/>
      <w:marLeft w:val="0"/>
      <w:marRight w:val="0"/>
      <w:marTop w:val="0"/>
      <w:marBottom w:val="0"/>
      <w:divBdr>
        <w:top w:val="none" w:sz="0" w:space="0" w:color="auto"/>
        <w:left w:val="none" w:sz="0" w:space="0" w:color="auto"/>
        <w:bottom w:val="none" w:sz="0" w:space="0" w:color="auto"/>
        <w:right w:val="none" w:sz="0" w:space="0" w:color="auto"/>
      </w:divBdr>
    </w:div>
    <w:div w:id="768280537">
      <w:bodyDiv w:val="1"/>
      <w:marLeft w:val="0"/>
      <w:marRight w:val="0"/>
      <w:marTop w:val="0"/>
      <w:marBottom w:val="0"/>
      <w:divBdr>
        <w:top w:val="none" w:sz="0" w:space="0" w:color="auto"/>
        <w:left w:val="none" w:sz="0" w:space="0" w:color="auto"/>
        <w:bottom w:val="none" w:sz="0" w:space="0" w:color="auto"/>
        <w:right w:val="none" w:sz="0" w:space="0" w:color="auto"/>
      </w:divBdr>
    </w:div>
    <w:div w:id="844706050">
      <w:bodyDiv w:val="1"/>
      <w:marLeft w:val="0"/>
      <w:marRight w:val="0"/>
      <w:marTop w:val="0"/>
      <w:marBottom w:val="0"/>
      <w:divBdr>
        <w:top w:val="none" w:sz="0" w:space="0" w:color="auto"/>
        <w:left w:val="none" w:sz="0" w:space="0" w:color="auto"/>
        <w:bottom w:val="none" w:sz="0" w:space="0" w:color="auto"/>
        <w:right w:val="none" w:sz="0" w:space="0" w:color="auto"/>
      </w:divBdr>
    </w:div>
    <w:div w:id="1269699597">
      <w:bodyDiv w:val="1"/>
      <w:marLeft w:val="0"/>
      <w:marRight w:val="0"/>
      <w:marTop w:val="0"/>
      <w:marBottom w:val="0"/>
      <w:divBdr>
        <w:top w:val="none" w:sz="0" w:space="0" w:color="auto"/>
        <w:left w:val="none" w:sz="0" w:space="0" w:color="auto"/>
        <w:bottom w:val="none" w:sz="0" w:space="0" w:color="auto"/>
        <w:right w:val="none" w:sz="0" w:space="0" w:color="auto"/>
      </w:divBdr>
    </w:div>
    <w:div w:id="1280139278">
      <w:bodyDiv w:val="1"/>
      <w:marLeft w:val="0"/>
      <w:marRight w:val="0"/>
      <w:marTop w:val="0"/>
      <w:marBottom w:val="0"/>
      <w:divBdr>
        <w:top w:val="none" w:sz="0" w:space="0" w:color="auto"/>
        <w:left w:val="none" w:sz="0" w:space="0" w:color="auto"/>
        <w:bottom w:val="none" w:sz="0" w:space="0" w:color="auto"/>
        <w:right w:val="none" w:sz="0" w:space="0" w:color="auto"/>
      </w:divBdr>
    </w:div>
    <w:div w:id="1345281581">
      <w:bodyDiv w:val="1"/>
      <w:marLeft w:val="0"/>
      <w:marRight w:val="0"/>
      <w:marTop w:val="0"/>
      <w:marBottom w:val="0"/>
      <w:divBdr>
        <w:top w:val="none" w:sz="0" w:space="0" w:color="auto"/>
        <w:left w:val="none" w:sz="0" w:space="0" w:color="auto"/>
        <w:bottom w:val="none" w:sz="0" w:space="0" w:color="auto"/>
        <w:right w:val="none" w:sz="0" w:space="0" w:color="auto"/>
      </w:divBdr>
    </w:div>
    <w:div w:id="167661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1940AA84-FE92-4120-91C4-AB9CD8C150A0}"/>
      </w:docPartPr>
      <w:docPartBody>
        <w:p w:rsidR="00593F0E" w:rsidRDefault="00593F0E">
          <w:r w:rsidRPr="001B7EC9">
            <w:rPr>
              <w:rStyle w:val="Textedelespacerserv"/>
            </w:rPr>
            <w:t>Cliquez ou appuyez ici pour entrer du texte.</w:t>
          </w:r>
        </w:p>
      </w:docPartBody>
    </w:docPart>
    <w:docPart>
      <w:docPartPr>
        <w:name w:val="CCCFD4CE129D443CAEEBC505D58FD4C1"/>
        <w:category>
          <w:name w:val="Général"/>
          <w:gallery w:val="placeholder"/>
        </w:category>
        <w:types>
          <w:type w:val="bbPlcHdr"/>
        </w:types>
        <w:behaviors>
          <w:behavior w:val="content"/>
        </w:behaviors>
        <w:guid w:val="{58016B6D-B549-4F4E-BB94-13C317BAE9F0}"/>
      </w:docPartPr>
      <w:docPartBody>
        <w:p w:rsidR="00D903CB" w:rsidRDefault="00D903CB" w:rsidP="00D903CB">
          <w:pPr>
            <w:pStyle w:val="CCCFD4CE129D443CAEEBC505D58FD4C1"/>
          </w:pPr>
          <w:r w:rsidRPr="001B7EC9">
            <w:rPr>
              <w:rStyle w:val="Textedelespacerserv"/>
            </w:rPr>
            <w:t>Cliquez ou appuyez ici pour entrer du texte.</w:t>
          </w:r>
        </w:p>
      </w:docPartBody>
    </w:docPart>
    <w:docPart>
      <w:docPartPr>
        <w:name w:val="97C56B002DEB4D5AA7B0553C89A4D565"/>
        <w:category>
          <w:name w:val="Général"/>
          <w:gallery w:val="placeholder"/>
        </w:category>
        <w:types>
          <w:type w:val="bbPlcHdr"/>
        </w:types>
        <w:behaviors>
          <w:behavior w:val="content"/>
        </w:behaviors>
        <w:guid w:val="{FF567AE2-25F7-446F-9ED3-2D5598480098}"/>
      </w:docPartPr>
      <w:docPartBody>
        <w:p w:rsidR="00D903CB" w:rsidRDefault="00D903CB" w:rsidP="00D903CB">
          <w:pPr>
            <w:pStyle w:val="97C56B002DEB4D5AA7B0553C89A4D565"/>
          </w:pPr>
          <w:r w:rsidRPr="001B7EC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0E"/>
    <w:rsid w:val="001C08A1"/>
    <w:rsid w:val="00204A00"/>
    <w:rsid w:val="003A2D62"/>
    <w:rsid w:val="00593F0E"/>
    <w:rsid w:val="008E4E02"/>
    <w:rsid w:val="00AF6225"/>
    <w:rsid w:val="00D903CB"/>
    <w:rsid w:val="00F50A00"/>
    <w:rsid w:val="00FD4D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903CB"/>
    <w:rPr>
      <w:color w:val="666666"/>
    </w:rPr>
  </w:style>
  <w:style w:type="paragraph" w:customStyle="1" w:styleId="CCCFD4CE129D443CAEEBC505D58FD4C1">
    <w:name w:val="CCCFD4CE129D443CAEEBC505D58FD4C1"/>
    <w:rsid w:val="00D903CB"/>
  </w:style>
  <w:style w:type="paragraph" w:customStyle="1" w:styleId="97C56B002DEB4D5AA7B0553C89A4D565">
    <w:name w:val="97C56B002DEB4D5AA7B0553C89A4D565"/>
    <w:rsid w:val="00D90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07783c-e24a-4a46-98c4-7cdb42a99548" xsi:nil="true"/>
    <lcf76f155ced4ddcb4097134ff3c332f xmlns="ece11ab4-476d-40fa-8066-c24ec98d06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F5AB6612269D4BAFC6B1D1B698C31F" ma:contentTypeVersion="15" ma:contentTypeDescription="Create a new document." ma:contentTypeScope="" ma:versionID="7a651b194d05387145e9dfb9fb6913bf">
  <xsd:schema xmlns:xsd="http://www.w3.org/2001/XMLSchema" xmlns:xs="http://www.w3.org/2001/XMLSchema" xmlns:p="http://schemas.microsoft.com/office/2006/metadata/properties" xmlns:ns2="ece11ab4-476d-40fa-8066-c24ec98d062c" xmlns:ns3="7b07783c-e24a-4a46-98c4-7cdb42a99548" targetNamespace="http://schemas.microsoft.com/office/2006/metadata/properties" ma:root="true" ma:fieldsID="306ad0e55d43529f3634b0d87eee9b28" ns2:_="" ns3:_="">
    <xsd:import namespace="ece11ab4-476d-40fa-8066-c24ec98d062c"/>
    <xsd:import namespace="7b07783c-e24a-4a46-98c4-7cdb42a995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11ab4-476d-40fa-8066-c24ec98d0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ba5320-c4aa-46d8-86b0-8667312ad7d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7783c-e24a-4a46-98c4-7cdb42a9954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3b4626-b188-419a-ba59-ce45caa6408c}" ma:internalName="TaxCatchAll" ma:showField="CatchAllData" ma:web="7b07783c-e24a-4a46-98c4-7cdb42a9954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B6E9E-6F15-4B68-82FD-674445D7689A}">
  <ds:schemaRefs>
    <ds:schemaRef ds:uri="http://schemas.microsoft.com/office/2006/metadata/properties"/>
    <ds:schemaRef ds:uri="http://schemas.microsoft.com/office/infopath/2007/PartnerControls"/>
    <ds:schemaRef ds:uri="7b07783c-e24a-4a46-98c4-7cdb42a99548"/>
    <ds:schemaRef ds:uri="ece11ab4-476d-40fa-8066-c24ec98d062c"/>
  </ds:schemaRefs>
</ds:datastoreItem>
</file>

<file path=customXml/itemProps2.xml><?xml version="1.0" encoding="utf-8"?>
<ds:datastoreItem xmlns:ds="http://schemas.openxmlformats.org/officeDocument/2006/customXml" ds:itemID="{8ED5B08D-7459-4389-A80D-C80E33538E42}">
  <ds:schemaRefs>
    <ds:schemaRef ds:uri="http://schemas.microsoft.com/sharepoint/v3/contenttype/forms"/>
  </ds:schemaRefs>
</ds:datastoreItem>
</file>

<file path=customXml/itemProps3.xml><?xml version="1.0" encoding="utf-8"?>
<ds:datastoreItem xmlns:ds="http://schemas.openxmlformats.org/officeDocument/2006/customXml" ds:itemID="{21F79F7A-A0C6-422D-B470-3BF31C795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11ab4-476d-40fa-8066-c24ec98d062c"/>
    <ds:schemaRef ds:uri="7b07783c-e24a-4a46-98c4-7cdb42a99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45D2B-3178-4983-ABDD-611D59522322}">
  <ds:schemaRefs>
    <ds:schemaRef ds:uri="http://schemas.openxmlformats.org/officeDocument/2006/bibliography"/>
  </ds:schemaRefs>
</ds:datastoreItem>
</file>

<file path=docMetadata/LabelInfo.xml><?xml version="1.0" encoding="utf-8"?>
<clbl:labelList xmlns:clbl="http://schemas.microsoft.com/office/2020/mipLabelMetadata">
  <clbl:label id="{9be55977-e968-408f-bcb3-90c0548aa2ab}" enabled="1" method="Standard" siteId="{ef371070-d9ec-492e-b331-b18ac7f8a103}"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1254</Words>
  <Characters>7061</Characters>
  <Application>Microsoft Office Word</Application>
  <DocSecurity>0</DocSecurity>
  <Lines>213</Lines>
  <Paragraphs>129</Paragraphs>
  <ScaleCrop>false</ScaleCrop>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Bourduas-Mailhot, Naomie</dc:creator>
  <cp:keywords/>
  <dc:description/>
  <cp:lastModifiedBy>Bourduas-Mailhot, Naomie</cp:lastModifiedBy>
  <cp:revision>3</cp:revision>
  <dcterms:created xsi:type="dcterms:W3CDTF">2025-10-30T21:23:00Z</dcterms:created>
  <dcterms:modified xsi:type="dcterms:W3CDTF">2025-10-30T21:26:00Z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0x01010012F5AB6612269D4BAFC6B1D1B698C31F</vt:lpwstr>
  </property>
  <property fmtid="{D5CDD505-2E9C-101B-9397-08002B2CF9AE}" pid="3" name="MediaServiceImageTags">
    <vt:lpwstr/>
  </property>
</Properties>
</file>